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AE6" w:rsidRPr="00B61FD6" w:rsidRDefault="00B61FD6" w:rsidP="00B61FD6">
      <w:pPr>
        <w:pStyle w:val="ListParagraph"/>
        <w:ind w:left="1440"/>
        <w:jc w:val="center"/>
        <w:rPr>
          <w:rFonts w:ascii="Trebuchet MS" w:hAnsi="Trebuchet MS"/>
          <w:b/>
          <w:sz w:val="22"/>
          <w:szCs w:val="22"/>
        </w:rPr>
      </w:pPr>
      <w:r w:rsidRPr="00B61FD6">
        <w:rPr>
          <w:rFonts w:ascii="Trebuchet MS" w:hAnsi="Trebuchet MS"/>
          <w:b/>
          <w:sz w:val="22"/>
          <w:szCs w:val="22"/>
        </w:rPr>
        <w:t>UTB Student Exchange Programme Modules</w:t>
      </w:r>
    </w:p>
    <w:p w:rsidR="00065AE6" w:rsidRDefault="00B61FD6" w:rsidP="00B61FD6">
      <w:pPr>
        <w:pStyle w:val="ListParagraph"/>
        <w:ind w:left="1440"/>
        <w:jc w:val="center"/>
        <w:rPr>
          <w:rFonts w:ascii="Trebuchet MS" w:hAnsi="Trebuchet MS"/>
          <w:b/>
          <w:sz w:val="22"/>
          <w:szCs w:val="22"/>
        </w:rPr>
      </w:pPr>
      <w:r w:rsidRPr="00B61FD6">
        <w:rPr>
          <w:rFonts w:ascii="Trebuchet MS" w:hAnsi="Trebuchet MS"/>
          <w:b/>
          <w:sz w:val="22"/>
          <w:szCs w:val="22"/>
        </w:rPr>
        <w:t>School of Computing and Informatics (SCI)</w:t>
      </w:r>
    </w:p>
    <w:p w:rsidR="002B6D6D" w:rsidRPr="00B61FD6" w:rsidRDefault="002B6D6D" w:rsidP="00B61FD6">
      <w:pPr>
        <w:pStyle w:val="ListParagraph"/>
        <w:ind w:left="1440"/>
        <w:jc w:val="center"/>
        <w:rPr>
          <w:rFonts w:ascii="Trebuchet MS" w:hAnsi="Trebuchet MS"/>
          <w:b/>
          <w:sz w:val="22"/>
          <w:szCs w:val="22"/>
        </w:rPr>
      </w:pPr>
    </w:p>
    <w:p w:rsidR="002B6D6D" w:rsidRDefault="002B6D6D" w:rsidP="002B6D6D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*The average Credit Value (CV) that the international students should </w:t>
      </w:r>
    </w:p>
    <w:p w:rsidR="002B6D6D" w:rsidRDefault="002B6D6D" w:rsidP="002B6D6D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take must comply with their respective university CV's requirements.</w:t>
      </w:r>
    </w:p>
    <w:p w:rsidR="00065AE6" w:rsidRPr="002B6D6D" w:rsidRDefault="00065AE6" w:rsidP="002B6D6D">
      <w:pPr>
        <w:rPr>
          <w:rFonts w:ascii="Trebuchet MS" w:hAnsi="Trebuchet MS"/>
          <w:b/>
          <w:sz w:val="20"/>
          <w:szCs w:val="20"/>
        </w:rPr>
      </w:pPr>
    </w:p>
    <w:p w:rsidR="00065AE6" w:rsidRDefault="005C6BD5" w:rsidP="005C6BD5">
      <w:pPr>
        <w:rPr>
          <w:rFonts w:ascii="Trebuchet MS" w:hAnsi="Trebuchet MS"/>
          <w:b/>
          <w:sz w:val="20"/>
          <w:szCs w:val="20"/>
        </w:rPr>
      </w:pPr>
      <w:r w:rsidRPr="00D22419">
        <w:rPr>
          <w:rFonts w:ascii="Trebuchet MS" w:hAnsi="Trebuchet MS"/>
          <w:b/>
          <w:sz w:val="20"/>
          <w:szCs w:val="20"/>
          <w:highlight w:val="lightGray"/>
        </w:rPr>
        <w:t xml:space="preserve">Semester </w:t>
      </w:r>
      <w:r w:rsidR="00D82315">
        <w:rPr>
          <w:rFonts w:ascii="Trebuchet MS" w:hAnsi="Trebuchet MS"/>
          <w:b/>
          <w:sz w:val="20"/>
          <w:szCs w:val="20"/>
          <w:highlight w:val="lightGray"/>
        </w:rPr>
        <w:t xml:space="preserve">1: </w:t>
      </w:r>
      <w:bookmarkStart w:id="0" w:name="_GoBack"/>
      <w:bookmarkEnd w:id="0"/>
      <w:r w:rsidRPr="00D22419">
        <w:rPr>
          <w:rFonts w:ascii="Trebuchet MS" w:hAnsi="Trebuchet MS"/>
          <w:b/>
          <w:sz w:val="20"/>
          <w:szCs w:val="20"/>
          <w:highlight w:val="lightGray"/>
        </w:rPr>
        <w:t>July – November 2019</w:t>
      </w:r>
    </w:p>
    <w:p w:rsidR="005C6BD5" w:rsidRPr="005C6BD5" w:rsidRDefault="005C6BD5" w:rsidP="005C6BD5">
      <w:pPr>
        <w:rPr>
          <w:rFonts w:ascii="Trebuchet MS" w:hAnsi="Trebuchet MS"/>
          <w:b/>
          <w:sz w:val="20"/>
          <w:szCs w:val="20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CC1102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Computational Mathematics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CC2221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Digital Art and Design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CC2223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 w:cs="Arial"/>
                <w:sz w:val="20"/>
                <w:szCs w:val="20"/>
                <w:lang w:val="en-GB"/>
              </w:rPr>
              <w:t>Introduction to Audio-Visual Production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CC2211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Creative Technology 1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CC4253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Virtual and Augmented Reality 1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CC4216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Artificial Intelligence for Games II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CC4263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Digital Narrative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CC1102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Computational Mathematics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CC2221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Digital Art and Design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CC2223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 w:cs="Arial"/>
                <w:sz w:val="20"/>
                <w:szCs w:val="20"/>
                <w:lang w:val="en-GB"/>
              </w:rPr>
              <w:t>Introduction to Audio-Visual Production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CC2211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Creative Technology 1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CC4263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Digital Narrative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CC4262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Emotions Engineering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/>
                <w:sz w:val="20"/>
                <w:szCs w:val="20"/>
                <w:lang w:val="en-GB"/>
              </w:rPr>
              <w:t>CC4243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796F86">
              <w:rPr>
                <w:rFonts w:ascii="Trebuchet MS" w:hAnsi="Trebuchet MS" w:cs="Arial"/>
                <w:sz w:val="20"/>
                <w:szCs w:val="20"/>
                <w:lang w:val="en-GB"/>
              </w:rPr>
              <w:t>Animation I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D22419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CI1102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Fundamentals of Information Systems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D22419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CI1103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Programming I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D22419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CI2109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Programming III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D22419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CI2110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Database Systems Design and Implementation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D22419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CI2212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 w:cs="Arial"/>
                <w:sz w:val="20"/>
                <w:szCs w:val="20"/>
                <w:lang w:val="en-GB"/>
              </w:rPr>
              <w:t>Human Computer Interaction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D22419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CI3517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Research Methods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5F4FE5">
        <w:tc>
          <w:tcPr>
            <w:tcW w:w="1435" w:type="dxa"/>
          </w:tcPr>
          <w:p w:rsidR="005C6BD5" w:rsidRPr="00047FB6" w:rsidRDefault="005C6BD5" w:rsidP="005C6BD5">
            <w:pPr>
              <w:jc w:val="center"/>
              <w:rPr>
                <w:rFonts w:ascii="Trebuchet MS" w:hAnsi="Trebuchet MS" w:cs="Calibri"/>
                <w:sz w:val="20"/>
              </w:rPr>
            </w:pPr>
            <w:r w:rsidRPr="00047FB6">
              <w:rPr>
                <w:rFonts w:ascii="Trebuchet MS" w:hAnsi="Trebuchet MS" w:cs="Calibri"/>
                <w:sz w:val="20"/>
              </w:rPr>
              <w:t>CI4220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IT Project Management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5F4FE5">
        <w:tc>
          <w:tcPr>
            <w:tcW w:w="1435" w:type="dxa"/>
          </w:tcPr>
          <w:p w:rsidR="005C6BD5" w:rsidRPr="00047FB6" w:rsidRDefault="005C6BD5" w:rsidP="005C6BD5">
            <w:pPr>
              <w:jc w:val="center"/>
              <w:rPr>
                <w:rFonts w:ascii="Trebuchet MS" w:hAnsi="Trebuchet MS" w:cs="Calibri"/>
                <w:sz w:val="20"/>
              </w:rPr>
            </w:pPr>
            <w:r w:rsidRPr="00047FB6">
              <w:rPr>
                <w:rFonts w:ascii="Trebuchet MS" w:hAnsi="Trebuchet MS" w:cs="Calibri"/>
                <w:sz w:val="20"/>
              </w:rPr>
              <w:t>CI4221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Web Development 2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5F4FE5">
        <w:tc>
          <w:tcPr>
            <w:tcW w:w="1435" w:type="dxa"/>
          </w:tcPr>
          <w:p w:rsidR="005C6BD5" w:rsidRPr="00047FB6" w:rsidRDefault="005C6BD5" w:rsidP="005C6BD5">
            <w:pPr>
              <w:jc w:val="center"/>
              <w:rPr>
                <w:rFonts w:ascii="Trebuchet MS" w:hAnsi="Trebuchet MS" w:cs="Calibri"/>
                <w:sz w:val="20"/>
              </w:rPr>
            </w:pPr>
            <w:r w:rsidRPr="00047FB6">
              <w:rPr>
                <w:rFonts w:ascii="Trebuchet MS" w:hAnsi="Trebuchet MS" w:cs="Calibri"/>
                <w:sz w:val="20"/>
              </w:rPr>
              <w:t>CI4222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spacing w:line="225" w:lineRule="atLeast"/>
              <w:ind w:left="405" w:hanging="405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 w:cs="Arial"/>
                <w:sz w:val="20"/>
                <w:szCs w:val="20"/>
              </w:rPr>
              <w:t>Interactive Content Production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5F4FE5">
        <w:tc>
          <w:tcPr>
            <w:tcW w:w="1435" w:type="dxa"/>
          </w:tcPr>
          <w:p w:rsidR="005C6BD5" w:rsidRPr="00047FB6" w:rsidRDefault="005C6BD5" w:rsidP="005C6BD5">
            <w:pPr>
              <w:jc w:val="center"/>
              <w:rPr>
                <w:rFonts w:ascii="Trebuchet MS" w:hAnsi="Trebuchet MS" w:cs="Calibri"/>
                <w:sz w:val="20"/>
              </w:rPr>
            </w:pPr>
            <w:r w:rsidRPr="00047FB6">
              <w:rPr>
                <w:rFonts w:ascii="Trebuchet MS" w:hAnsi="Trebuchet MS" w:cs="Calibri"/>
                <w:sz w:val="20"/>
              </w:rPr>
              <w:t>CI4223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spacing w:line="225" w:lineRule="atLeast"/>
              <w:ind w:left="405" w:hanging="405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 w:cs="Arial"/>
                <w:sz w:val="20"/>
                <w:szCs w:val="20"/>
                <w:lang w:val="en-GB"/>
              </w:rPr>
              <w:t>Mobile Application Development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5F4FE5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B61FD6">
              <w:rPr>
                <w:rFonts w:ascii="Trebuchet MS" w:hAnsi="Trebuchet MS" w:cs="Calibri"/>
                <w:sz w:val="20"/>
                <w:szCs w:val="20"/>
              </w:rPr>
              <w:t>CI4231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spacing w:line="225" w:lineRule="atLeast"/>
              <w:ind w:left="405" w:hanging="405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 w:cs="Arial"/>
                <w:sz w:val="20"/>
                <w:szCs w:val="20"/>
                <w:lang w:val="en-GB"/>
              </w:rPr>
              <w:t>Distributed Database Systems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5F4FE5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B61FD6">
              <w:rPr>
                <w:rFonts w:ascii="Trebuchet MS" w:hAnsi="Trebuchet MS" w:cs="Calibri"/>
                <w:sz w:val="20"/>
                <w:szCs w:val="20"/>
              </w:rPr>
              <w:t>CI4220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spacing w:line="225" w:lineRule="atLeast"/>
              <w:ind w:left="405" w:hanging="405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 w:cs="Arial"/>
                <w:sz w:val="20"/>
                <w:szCs w:val="20"/>
                <w:lang w:val="en-GB"/>
              </w:rPr>
              <w:t>IT Project Management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5F4FE5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B61FD6">
              <w:rPr>
                <w:rFonts w:ascii="Trebuchet MS" w:hAnsi="Trebuchet MS" w:cs="Calibri"/>
                <w:sz w:val="20"/>
                <w:szCs w:val="20"/>
              </w:rPr>
              <w:t>CI4228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spacing w:line="225" w:lineRule="atLeast"/>
              <w:ind w:left="405" w:hanging="405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 w:cs="Arial"/>
                <w:sz w:val="20"/>
                <w:szCs w:val="20"/>
                <w:lang w:val="en-GB"/>
              </w:rPr>
              <w:t>Software Engineering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5F4FE5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B61FD6">
              <w:rPr>
                <w:rFonts w:ascii="Trebuchet MS" w:hAnsi="Trebuchet MS" w:cs="Calibri"/>
                <w:sz w:val="20"/>
                <w:szCs w:val="20"/>
              </w:rPr>
              <w:t>CI4230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spacing w:line="225" w:lineRule="atLeast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 w:cs="Arial"/>
                <w:sz w:val="20"/>
                <w:szCs w:val="20"/>
                <w:lang w:val="en-GB"/>
              </w:rPr>
              <w:t>Information Systems Management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CE0E30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CI2110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tabs>
                <w:tab w:val="left" w:pos="3273"/>
              </w:tabs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Database Systems Design and Implementation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tabs>
                <w:tab w:val="left" w:pos="3273"/>
              </w:tabs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20</w:t>
            </w:r>
          </w:p>
        </w:tc>
      </w:tr>
      <w:tr w:rsidR="005C6BD5" w:rsidRPr="00796F86" w:rsidTr="00CE0E30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CI2233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tabs>
                <w:tab w:val="left" w:pos="3273"/>
              </w:tabs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 xml:space="preserve">Introductory Statistics 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tabs>
                <w:tab w:val="left" w:pos="3273"/>
              </w:tabs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10</w:t>
            </w:r>
          </w:p>
        </w:tc>
      </w:tr>
      <w:tr w:rsidR="005C6BD5" w:rsidRPr="00796F86" w:rsidTr="00CE0E30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CI3517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Research Methodology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5C6BD5" w:rsidRPr="00796F86" w:rsidTr="00CE0E30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CI4236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Artificial Intelligence and Machine Learning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5C6BD5" w:rsidRPr="00796F86" w:rsidTr="00CE0E30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CI4237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Big Data Analytics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10</w:t>
            </w:r>
          </w:p>
        </w:tc>
      </w:tr>
      <w:tr w:rsidR="005C6BD5" w:rsidRPr="00796F86" w:rsidTr="00CE0E30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CI2234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Social Media and Sentiment Analysis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trike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5C6BD5" w:rsidRPr="00796F86" w:rsidTr="00CE0E30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CI4223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Mobile Application Development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5C6BD5" w:rsidRPr="00796F86" w:rsidTr="00EF76F3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CN2202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spacing w:line="225" w:lineRule="atLeast"/>
              <w:ind w:left="405" w:hanging="405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Data Computer Networking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EF76F3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CN4243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rPr>
                <w:rFonts w:ascii="Trebuchet MS" w:hAnsi="Trebuchet MS"/>
                <w:b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Network Security Principles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EF76F3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CN4244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rPr>
                <w:rFonts w:ascii="Trebuchet MS" w:hAnsi="Trebuchet MS"/>
                <w:b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Overview of Computer Security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EF76F3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CN4245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spacing w:line="225" w:lineRule="atLeast"/>
              <w:ind w:left="405" w:hanging="405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 xml:space="preserve">Overview of Software Security 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EF76F3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CN4246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spacing w:line="225" w:lineRule="atLeast"/>
              <w:ind w:left="405" w:hanging="405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Cyber Security Attacks and Mechanisms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EF76F3">
        <w:tc>
          <w:tcPr>
            <w:tcW w:w="143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CN2202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 w:cs="Arial"/>
                <w:sz w:val="20"/>
                <w:szCs w:val="20"/>
                <w:lang w:val="en-GB"/>
              </w:rPr>
              <w:t>Data Computer Networking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EF76F3">
        <w:tc>
          <w:tcPr>
            <w:tcW w:w="143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CN4204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 w:cs="Arial"/>
                <w:sz w:val="20"/>
                <w:szCs w:val="20"/>
                <w:lang w:val="en-GB"/>
              </w:rPr>
              <w:t>Advanced Networking I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EF76F3">
        <w:tc>
          <w:tcPr>
            <w:tcW w:w="143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CN4243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 w:cs="Arial"/>
                <w:sz w:val="20"/>
                <w:szCs w:val="20"/>
                <w:lang w:val="en-GB"/>
              </w:rPr>
              <w:t>Network Security Principles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EF76F3">
        <w:tc>
          <w:tcPr>
            <w:tcW w:w="143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CN4205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Network Management 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EF76F3">
        <w:tc>
          <w:tcPr>
            <w:tcW w:w="143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lastRenderedPageBreak/>
              <w:t>CN4208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 w:cs="Arial"/>
                <w:sz w:val="20"/>
                <w:szCs w:val="20"/>
                <w:lang w:val="en-GB"/>
              </w:rPr>
              <w:t>Optical Network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</w:tbl>
    <w:p w:rsidR="00065AE6" w:rsidRPr="00031279" w:rsidRDefault="00065AE6" w:rsidP="00031279">
      <w:pPr>
        <w:rPr>
          <w:rFonts w:ascii="Trebuchet MS" w:hAnsi="Trebuchet MS"/>
          <w:b/>
          <w:sz w:val="20"/>
          <w:szCs w:val="20"/>
        </w:rPr>
      </w:pPr>
    </w:p>
    <w:p w:rsidR="00B12824" w:rsidRPr="00B61FD6" w:rsidRDefault="00B12824">
      <w:pPr>
        <w:rPr>
          <w:rFonts w:ascii="Trebuchet MS" w:hAnsi="Trebuchet MS"/>
          <w:sz w:val="20"/>
          <w:szCs w:val="20"/>
        </w:rPr>
      </w:pPr>
    </w:p>
    <w:sectPr w:rsidR="00B12824" w:rsidRPr="00B61FD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87" w:rsidRDefault="00D46D87" w:rsidP="00B61FD6">
      <w:r>
        <w:separator/>
      </w:r>
    </w:p>
  </w:endnote>
  <w:endnote w:type="continuationSeparator" w:id="0">
    <w:p w:rsidR="00D46D87" w:rsidRDefault="00D46D87" w:rsidP="00B6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4788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1279" w:rsidRDefault="000312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D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2419" w:rsidRDefault="00D224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87" w:rsidRDefault="00D46D87" w:rsidP="00B61FD6">
      <w:r>
        <w:separator/>
      </w:r>
    </w:p>
  </w:footnote>
  <w:footnote w:type="continuationSeparator" w:id="0">
    <w:p w:rsidR="00D46D87" w:rsidRDefault="00D46D87" w:rsidP="00B61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279" w:rsidRPr="008E7EA0" w:rsidRDefault="00031279" w:rsidP="00031279">
    <w:pPr>
      <w:pStyle w:val="Header"/>
      <w:jc w:val="right"/>
      <w:rPr>
        <w:rFonts w:ascii="Trebuchet MS" w:hAnsi="Trebuchet MS"/>
        <w:b/>
        <w:sz w:val="18"/>
        <w:szCs w:val="18"/>
      </w:rPr>
    </w:pPr>
    <w:r w:rsidRPr="008E7EA0">
      <w:rPr>
        <w:rFonts w:ascii="Trebuchet MS" w:hAnsi="Trebuchet MS"/>
        <w:b/>
        <w:sz w:val="18"/>
        <w:szCs w:val="18"/>
      </w:rPr>
      <w:t xml:space="preserve">School of </w:t>
    </w:r>
    <w:r>
      <w:rPr>
        <w:rFonts w:ascii="Trebuchet MS" w:hAnsi="Trebuchet MS"/>
        <w:b/>
        <w:sz w:val="18"/>
        <w:szCs w:val="18"/>
      </w:rPr>
      <w:t>Computing and Informatics (SCI)</w:t>
    </w:r>
  </w:p>
  <w:p w:rsidR="00031279" w:rsidRDefault="000312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B86"/>
    <w:multiLevelType w:val="hybridMultilevel"/>
    <w:tmpl w:val="6FAA6B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A3B19"/>
    <w:multiLevelType w:val="hybridMultilevel"/>
    <w:tmpl w:val="8D6020D0"/>
    <w:lvl w:ilvl="0" w:tplc="EC5625D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2E5A14"/>
    <w:multiLevelType w:val="hybridMultilevel"/>
    <w:tmpl w:val="81F2B2CE"/>
    <w:lvl w:ilvl="0" w:tplc="A7F84C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A7C1965"/>
    <w:multiLevelType w:val="hybridMultilevel"/>
    <w:tmpl w:val="E982E50C"/>
    <w:lvl w:ilvl="0" w:tplc="45E6E5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756CED"/>
    <w:multiLevelType w:val="hybridMultilevel"/>
    <w:tmpl w:val="C49ACB48"/>
    <w:lvl w:ilvl="0" w:tplc="BA70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E6"/>
    <w:rsid w:val="00031279"/>
    <w:rsid w:val="00065AE6"/>
    <w:rsid w:val="00077CEE"/>
    <w:rsid w:val="000B1661"/>
    <w:rsid w:val="002B6D6D"/>
    <w:rsid w:val="005C6BD5"/>
    <w:rsid w:val="00702B7C"/>
    <w:rsid w:val="00AC7968"/>
    <w:rsid w:val="00B12824"/>
    <w:rsid w:val="00B61FD6"/>
    <w:rsid w:val="00D22419"/>
    <w:rsid w:val="00D46D87"/>
    <w:rsid w:val="00D82315"/>
    <w:rsid w:val="00EE24E5"/>
    <w:rsid w:val="00F2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2F029"/>
  <w15:chartTrackingRefBased/>
  <w15:docId w15:val="{DE5442DE-1DF6-49FB-9807-DE7110E0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AE6"/>
    <w:pPr>
      <w:ind w:left="720"/>
      <w:contextualSpacing/>
    </w:pPr>
  </w:style>
  <w:style w:type="table" w:styleId="TableGrid">
    <w:name w:val="Table Grid"/>
    <w:basedOn w:val="TableNormal"/>
    <w:uiPriority w:val="39"/>
    <w:rsid w:val="00065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1F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FD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1F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FD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Dayatii Ghador</dc:creator>
  <cp:keywords/>
  <dc:description/>
  <cp:lastModifiedBy>UTB</cp:lastModifiedBy>
  <cp:revision>6</cp:revision>
  <dcterms:created xsi:type="dcterms:W3CDTF">2019-05-02T04:21:00Z</dcterms:created>
  <dcterms:modified xsi:type="dcterms:W3CDTF">2019-05-14T00:42:00Z</dcterms:modified>
</cp:coreProperties>
</file>