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294" w:rsidRPr="00ED4971" w:rsidRDefault="00796294" w:rsidP="00796294">
      <w:pPr>
        <w:jc w:val="center"/>
        <w:rPr>
          <w:rFonts w:ascii="Trebuchet MS" w:hAnsi="Trebuchet MS"/>
          <w:b/>
          <w:sz w:val="22"/>
          <w:szCs w:val="22"/>
        </w:rPr>
      </w:pPr>
      <w:r w:rsidRPr="00ED4971">
        <w:rPr>
          <w:rFonts w:ascii="Trebuchet MS" w:hAnsi="Trebuchet MS"/>
          <w:b/>
          <w:sz w:val="22"/>
          <w:szCs w:val="22"/>
        </w:rPr>
        <w:t>UTB Student Exchange Programme</w:t>
      </w:r>
    </w:p>
    <w:p w:rsidR="00796294" w:rsidRDefault="00796294" w:rsidP="00796294">
      <w:pPr>
        <w:jc w:val="center"/>
        <w:rPr>
          <w:rFonts w:ascii="Trebuchet MS" w:hAnsi="Trebuchet MS"/>
          <w:b/>
          <w:sz w:val="22"/>
          <w:szCs w:val="22"/>
        </w:rPr>
      </w:pPr>
      <w:r w:rsidRPr="00ED4971">
        <w:rPr>
          <w:rFonts w:ascii="Trebuchet MS" w:hAnsi="Trebuchet MS"/>
          <w:b/>
          <w:sz w:val="22"/>
          <w:szCs w:val="22"/>
        </w:rPr>
        <w:t>UTB School of Business (UTBSB)</w:t>
      </w:r>
    </w:p>
    <w:p w:rsidR="003F24C7" w:rsidRPr="00ED4971" w:rsidRDefault="003F24C7" w:rsidP="00796294">
      <w:pPr>
        <w:jc w:val="center"/>
        <w:rPr>
          <w:rFonts w:ascii="Trebuchet MS" w:hAnsi="Trebuchet MS"/>
          <w:b/>
          <w:sz w:val="22"/>
          <w:szCs w:val="22"/>
        </w:rPr>
      </w:pPr>
    </w:p>
    <w:p w:rsidR="003F24C7" w:rsidRDefault="003F24C7" w:rsidP="003F24C7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*The average Credit Value (CV) that the international students should </w:t>
      </w:r>
    </w:p>
    <w:p w:rsidR="003F24C7" w:rsidRDefault="00B869BC" w:rsidP="003F24C7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take must</w:t>
      </w:r>
      <w:r w:rsidR="003F24C7">
        <w:rPr>
          <w:rFonts w:ascii="Trebuchet MS" w:hAnsi="Trebuchet MS"/>
          <w:sz w:val="18"/>
          <w:szCs w:val="18"/>
        </w:rPr>
        <w:t xml:space="preserve"> comply with their respective university CV's requirements.</w:t>
      </w:r>
    </w:p>
    <w:p w:rsidR="00903FC8" w:rsidRPr="00C52686" w:rsidRDefault="00903FC8">
      <w:pPr>
        <w:rPr>
          <w:b/>
        </w:rPr>
      </w:pPr>
    </w:p>
    <w:p w:rsidR="00796294" w:rsidRPr="00C52686" w:rsidRDefault="00796294">
      <w:pPr>
        <w:rPr>
          <w:rFonts w:ascii="Trebuchet MS" w:hAnsi="Trebuchet MS"/>
          <w:b/>
          <w:sz w:val="20"/>
          <w:szCs w:val="20"/>
        </w:rPr>
      </w:pPr>
      <w:r w:rsidRPr="00C52686">
        <w:rPr>
          <w:rFonts w:ascii="Trebuchet MS" w:hAnsi="Trebuchet MS"/>
          <w:b/>
          <w:sz w:val="20"/>
          <w:szCs w:val="20"/>
        </w:rPr>
        <w:t>Semester</w:t>
      </w:r>
      <w:r w:rsidR="006526EE">
        <w:rPr>
          <w:rFonts w:ascii="Trebuchet MS" w:hAnsi="Trebuchet MS"/>
          <w:b/>
          <w:sz w:val="20"/>
          <w:szCs w:val="20"/>
        </w:rPr>
        <w:t xml:space="preserve"> 2</w:t>
      </w:r>
      <w:r w:rsidRPr="00C52686">
        <w:rPr>
          <w:rFonts w:ascii="Trebuchet MS" w:hAnsi="Trebuchet MS"/>
          <w:b/>
          <w:sz w:val="20"/>
          <w:szCs w:val="20"/>
        </w:rPr>
        <w:t xml:space="preserve">: </w:t>
      </w:r>
      <w:r w:rsidR="00C52686" w:rsidRPr="00C52686">
        <w:rPr>
          <w:rFonts w:ascii="Trebuchet MS" w:hAnsi="Trebuchet MS"/>
          <w:b/>
          <w:sz w:val="20"/>
          <w:szCs w:val="20"/>
        </w:rPr>
        <w:t>January – May</w:t>
      </w:r>
      <w:r w:rsidR="00192E9D">
        <w:rPr>
          <w:rFonts w:ascii="Trebuchet MS" w:hAnsi="Trebuchet MS"/>
          <w:b/>
          <w:sz w:val="20"/>
          <w:szCs w:val="20"/>
        </w:rPr>
        <w:t xml:space="preserve"> 2020</w:t>
      </w:r>
      <w:bookmarkStart w:id="0" w:name="_GoBack"/>
      <w:bookmarkEnd w:id="0"/>
    </w:p>
    <w:p w:rsidR="00796294" w:rsidRDefault="00796294"/>
    <w:tbl>
      <w:tblPr>
        <w:tblStyle w:val="TableGrid"/>
        <w:tblW w:w="0" w:type="auto"/>
        <w:tblInd w:w="108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35"/>
        <w:gridCol w:w="5670"/>
        <w:gridCol w:w="1165"/>
      </w:tblGrid>
      <w:tr w:rsidR="00796294" w:rsidRPr="00796F86" w:rsidTr="00B269E0">
        <w:tc>
          <w:tcPr>
            <w:tcW w:w="1435" w:type="dxa"/>
            <w:vAlign w:val="center"/>
          </w:tcPr>
          <w:p w:rsidR="00796294" w:rsidRPr="00796F86" w:rsidRDefault="00796294" w:rsidP="00B269E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Code</w:t>
            </w:r>
          </w:p>
        </w:tc>
        <w:tc>
          <w:tcPr>
            <w:tcW w:w="5670" w:type="dxa"/>
            <w:vAlign w:val="center"/>
          </w:tcPr>
          <w:p w:rsidR="00796294" w:rsidRPr="00796F86" w:rsidRDefault="00796294" w:rsidP="00B269E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Module Title</w:t>
            </w:r>
          </w:p>
        </w:tc>
        <w:tc>
          <w:tcPr>
            <w:tcW w:w="1165" w:type="dxa"/>
            <w:vAlign w:val="center"/>
          </w:tcPr>
          <w:p w:rsidR="00796294" w:rsidRPr="00796F86" w:rsidRDefault="00796294" w:rsidP="00B269E0">
            <w:pPr>
              <w:pStyle w:val="ListParagraph"/>
              <w:ind w:left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96F86">
              <w:rPr>
                <w:rFonts w:ascii="Trebuchet MS" w:hAnsi="Trebuchet MS"/>
                <w:b/>
                <w:sz w:val="20"/>
                <w:szCs w:val="20"/>
              </w:rPr>
              <w:t>CV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BA1102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Financial Accounting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BA2231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Managerial Accounting 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BA2232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Financial Management 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BA2245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Financial Reporting 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BA2246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International  Taxation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BA2234</w:t>
            </w:r>
          </w:p>
        </w:tc>
        <w:tc>
          <w:tcPr>
            <w:tcW w:w="5670" w:type="dxa"/>
            <w:hideMark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Auditing and Assurance</w:t>
            </w:r>
          </w:p>
        </w:tc>
        <w:tc>
          <w:tcPr>
            <w:tcW w:w="1165" w:type="dxa"/>
            <w:hideMark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BA1102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Financial Accounting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BA2241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Islamic Banking ,Takaful  and Finance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BA2242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Equity Securities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BA2243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Debt Securities and Financial Modeling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BA2244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Banking and Enterprise Risk Management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BE1103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 xml:space="preserve">Principles of Marketing 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BE2261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Market and Business Research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BE2263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e-Business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BE2264</w:t>
            </w:r>
          </w:p>
        </w:tc>
        <w:tc>
          <w:tcPr>
            <w:tcW w:w="5670" w:type="dxa"/>
          </w:tcPr>
          <w:p w:rsidR="00796294" w:rsidRPr="008B623F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International Marketing</w:t>
            </w:r>
          </w:p>
        </w:tc>
        <w:tc>
          <w:tcPr>
            <w:tcW w:w="1165" w:type="dxa"/>
          </w:tcPr>
          <w:p w:rsidR="00796294" w:rsidRPr="008B623F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B623F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BE1103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 xml:space="preserve">Principles of Marketing 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BE1102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Principles of</w:t>
            </w:r>
            <w:r w:rsidRPr="003A2688">
              <w:rPr>
                <w:rFonts w:ascii="Verdana" w:hAnsi="Verdana"/>
                <w:strike/>
                <w:color w:val="000000"/>
                <w:sz w:val="20"/>
                <w:szCs w:val="20"/>
              </w:rPr>
              <w:t xml:space="preserve"> </w:t>
            </w: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Macroeconomics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BE2203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Technology and Public Economics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BE2252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Islamic Economics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BE2201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Quantitative Methods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BE2256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Corporate Finance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BE2202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Money and Banking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BM1102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Introduction to Computer Logic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BM2201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Decision Support Systems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BM2211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Operation Management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BM2202</w:t>
            </w:r>
          </w:p>
        </w:tc>
        <w:tc>
          <w:tcPr>
            <w:tcW w:w="5670" w:type="dxa"/>
          </w:tcPr>
          <w:p w:rsidR="00796294" w:rsidRPr="003A2688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Introduction to Web Development</w:t>
            </w:r>
          </w:p>
        </w:tc>
        <w:tc>
          <w:tcPr>
            <w:tcW w:w="1165" w:type="dxa"/>
          </w:tcPr>
          <w:p w:rsidR="00796294" w:rsidRPr="003A2688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3A2688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BM1102</w:t>
            </w:r>
          </w:p>
        </w:tc>
        <w:tc>
          <w:tcPr>
            <w:tcW w:w="5670" w:type="dxa"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Introduction to Computer Logic</w:t>
            </w:r>
          </w:p>
        </w:tc>
        <w:tc>
          <w:tcPr>
            <w:tcW w:w="116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BM2201</w:t>
            </w:r>
          </w:p>
        </w:tc>
        <w:tc>
          <w:tcPr>
            <w:tcW w:w="5670" w:type="dxa"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Decision Support Systems</w:t>
            </w:r>
          </w:p>
        </w:tc>
        <w:tc>
          <w:tcPr>
            <w:tcW w:w="116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BM2221</w:t>
            </w:r>
          </w:p>
        </w:tc>
        <w:tc>
          <w:tcPr>
            <w:tcW w:w="5670" w:type="dxa"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Systems Analysis and Design</w:t>
            </w:r>
          </w:p>
        </w:tc>
        <w:tc>
          <w:tcPr>
            <w:tcW w:w="116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  <w:tr w:rsidR="00796294" w:rsidTr="00B269E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143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BM2202</w:t>
            </w:r>
          </w:p>
        </w:tc>
        <w:tc>
          <w:tcPr>
            <w:tcW w:w="5670" w:type="dxa"/>
          </w:tcPr>
          <w:p w:rsidR="00796294" w:rsidRDefault="00796294" w:rsidP="00B269E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Introduction to Web Development</w:t>
            </w:r>
          </w:p>
        </w:tc>
        <w:tc>
          <w:tcPr>
            <w:tcW w:w="1165" w:type="dxa"/>
          </w:tcPr>
          <w:p w:rsidR="00796294" w:rsidRDefault="00796294" w:rsidP="00B269E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</w:p>
        </w:tc>
      </w:tr>
    </w:tbl>
    <w:p w:rsidR="00796294" w:rsidRDefault="00796294"/>
    <w:sectPr w:rsidR="0079629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EF5" w:rsidRDefault="00CB6EF5" w:rsidP="00E60C65">
      <w:r>
        <w:separator/>
      </w:r>
    </w:p>
  </w:endnote>
  <w:endnote w:type="continuationSeparator" w:id="0">
    <w:p w:rsidR="00CB6EF5" w:rsidRDefault="00CB6EF5" w:rsidP="00E6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805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3774" w:rsidRDefault="008237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E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3774" w:rsidRDefault="00823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EF5" w:rsidRDefault="00CB6EF5" w:rsidP="00E60C65">
      <w:r>
        <w:separator/>
      </w:r>
    </w:p>
  </w:footnote>
  <w:footnote w:type="continuationSeparator" w:id="0">
    <w:p w:rsidR="00CB6EF5" w:rsidRDefault="00CB6EF5" w:rsidP="00E6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C65" w:rsidRPr="009B2B8D" w:rsidRDefault="00E60C65" w:rsidP="00E60C65">
    <w:pPr>
      <w:pStyle w:val="Header"/>
      <w:jc w:val="right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>UTB School of Business (UTBSB</w:t>
    </w:r>
    <w:r w:rsidRPr="009B2B8D">
      <w:rPr>
        <w:rFonts w:ascii="Trebuchet MS" w:hAnsi="Trebuchet MS"/>
        <w:b/>
        <w:sz w:val="20"/>
        <w:szCs w:val="20"/>
      </w:rPr>
      <w:t>)</w:t>
    </w:r>
  </w:p>
  <w:p w:rsidR="00E60C65" w:rsidRDefault="00E60C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94"/>
    <w:rsid w:val="001236FC"/>
    <w:rsid w:val="00147FFD"/>
    <w:rsid w:val="00192E9D"/>
    <w:rsid w:val="002D65C1"/>
    <w:rsid w:val="003F24C7"/>
    <w:rsid w:val="006526EE"/>
    <w:rsid w:val="00796294"/>
    <w:rsid w:val="00823774"/>
    <w:rsid w:val="00903FC8"/>
    <w:rsid w:val="00B869BC"/>
    <w:rsid w:val="00C52686"/>
    <w:rsid w:val="00CA149E"/>
    <w:rsid w:val="00CB6EF5"/>
    <w:rsid w:val="00E6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03C07"/>
  <w15:chartTrackingRefBased/>
  <w15:docId w15:val="{0D62EBFA-E223-4878-8F53-4B5FEF25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294"/>
    <w:pPr>
      <w:ind w:left="720"/>
      <w:contextualSpacing/>
    </w:pPr>
  </w:style>
  <w:style w:type="table" w:styleId="TableGrid">
    <w:name w:val="Table Grid"/>
    <w:basedOn w:val="TableNormal"/>
    <w:uiPriority w:val="39"/>
    <w:rsid w:val="0079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0C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C6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C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C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UTB</dc:creator>
  <cp:keywords/>
  <dc:description/>
  <cp:lastModifiedBy>UTB</cp:lastModifiedBy>
  <cp:revision>8</cp:revision>
  <dcterms:created xsi:type="dcterms:W3CDTF">2019-05-02T03:53:00Z</dcterms:created>
  <dcterms:modified xsi:type="dcterms:W3CDTF">2019-05-14T00:56:00Z</dcterms:modified>
</cp:coreProperties>
</file>