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43F" w:rsidRPr="00ED4971" w:rsidRDefault="005D643F" w:rsidP="005D643F">
      <w:pPr>
        <w:jc w:val="center"/>
        <w:rPr>
          <w:rFonts w:ascii="Trebuchet MS" w:hAnsi="Trebuchet MS"/>
          <w:b/>
          <w:sz w:val="22"/>
          <w:szCs w:val="22"/>
        </w:rPr>
      </w:pPr>
      <w:r w:rsidRPr="00ED4971">
        <w:rPr>
          <w:rFonts w:ascii="Trebuchet MS" w:hAnsi="Trebuchet MS"/>
          <w:b/>
          <w:sz w:val="22"/>
          <w:szCs w:val="22"/>
        </w:rPr>
        <w:t>UTB Student Exchange Programme</w:t>
      </w:r>
    </w:p>
    <w:p w:rsidR="005D643F" w:rsidRPr="00ED4971" w:rsidRDefault="005D643F" w:rsidP="005D643F">
      <w:pPr>
        <w:jc w:val="center"/>
        <w:rPr>
          <w:rFonts w:ascii="Trebuchet MS" w:hAnsi="Trebuchet MS"/>
          <w:b/>
          <w:sz w:val="22"/>
          <w:szCs w:val="22"/>
        </w:rPr>
      </w:pPr>
      <w:r w:rsidRPr="00ED4971">
        <w:rPr>
          <w:rFonts w:ascii="Trebuchet MS" w:hAnsi="Trebuchet MS"/>
          <w:b/>
          <w:sz w:val="22"/>
          <w:szCs w:val="22"/>
        </w:rPr>
        <w:t>UTB School of Business (UTBSB)</w:t>
      </w:r>
    </w:p>
    <w:p w:rsidR="00D16E9D" w:rsidRDefault="00D16E9D" w:rsidP="00D16E9D">
      <w:pPr>
        <w:rPr>
          <w:rFonts w:ascii="Trebuchet MS" w:hAnsi="Trebuchet MS"/>
          <w:sz w:val="20"/>
          <w:szCs w:val="20"/>
        </w:rPr>
      </w:pPr>
    </w:p>
    <w:p w:rsidR="00D16E9D" w:rsidRDefault="00D16E9D" w:rsidP="00D16E9D">
      <w:pPr>
        <w:rPr>
          <w:rFonts w:ascii="Trebuchet MS" w:hAnsi="Trebuchet MS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 xml:space="preserve">*The average Credit Value (CV) that the international students should </w:t>
      </w:r>
    </w:p>
    <w:p w:rsidR="00D16E9D" w:rsidRDefault="00D16E9D" w:rsidP="00D16E9D">
      <w:pPr>
        <w:rPr>
          <w:rFonts w:ascii="Trebuchet MS" w:hAnsi="Trebuchet MS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>take must comply with their respective university CV's requirements.</w:t>
      </w:r>
    </w:p>
    <w:p w:rsidR="00D16E9D" w:rsidRPr="00471D9D" w:rsidRDefault="00D16E9D" w:rsidP="00D16E9D">
      <w:pPr>
        <w:rPr>
          <w:rFonts w:ascii="Trebuchet MS" w:hAnsi="Trebuchet MS"/>
          <w:sz w:val="20"/>
          <w:szCs w:val="20"/>
        </w:rPr>
      </w:pPr>
    </w:p>
    <w:p w:rsidR="00ED4971" w:rsidRDefault="009D73DF" w:rsidP="009D73DF">
      <w:pPr>
        <w:rPr>
          <w:rFonts w:ascii="Trebuchet MS" w:hAnsi="Trebuchet MS"/>
          <w:b/>
          <w:sz w:val="20"/>
          <w:szCs w:val="20"/>
        </w:rPr>
      </w:pPr>
      <w:r w:rsidRPr="00D34BB4">
        <w:rPr>
          <w:rFonts w:ascii="Trebuchet MS" w:hAnsi="Trebuchet MS"/>
          <w:b/>
          <w:sz w:val="20"/>
          <w:szCs w:val="20"/>
          <w:highlight w:val="lightGray"/>
        </w:rPr>
        <w:t xml:space="preserve">Semester </w:t>
      </w:r>
      <w:r w:rsidR="00F928AA">
        <w:rPr>
          <w:rFonts w:ascii="Trebuchet MS" w:hAnsi="Trebuchet MS"/>
          <w:b/>
          <w:sz w:val="20"/>
          <w:szCs w:val="20"/>
          <w:highlight w:val="lightGray"/>
        </w:rPr>
        <w:t xml:space="preserve">1: </w:t>
      </w:r>
      <w:bookmarkStart w:id="0" w:name="_GoBack"/>
      <w:bookmarkEnd w:id="0"/>
      <w:r w:rsidRPr="00D34BB4">
        <w:rPr>
          <w:rFonts w:ascii="Trebuchet MS" w:hAnsi="Trebuchet MS"/>
          <w:b/>
          <w:sz w:val="20"/>
          <w:szCs w:val="20"/>
          <w:highlight w:val="lightGray"/>
        </w:rPr>
        <w:t>July – November 2019</w:t>
      </w:r>
    </w:p>
    <w:p w:rsidR="009D73DF" w:rsidRPr="009D73DF" w:rsidRDefault="009D73DF" w:rsidP="009D73DF">
      <w:pPr>
        <w:rPr>
          <w:rFonts w:ascii="Trebuchet MS" w:hAnsi="Trebuchet MS"/>
          <w:b/>
          <w:sz w:val="20"/>
          <w:szCs w:val="20"/>
        </w:rPr>
      </w:pPr>
    </w:p>
    <w:tbl>
      <w:tblPr>
        <w:tblStyle w:val="TableGrid"/>
        <w:tblW w:w="0" w:type="auto"/>
        <w:tblInd w:w="108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435"/>
        <w:gridCol w:w="5670"/>
        <w:gridCol w:w="1165"/>
      </w:tblGrid>
      <w:tr w:rsidR="005D643F" w:rsidRPr="00025FB9" w:rsidTr="00025FB9">
        <w:tc>
          <w:tcPr>
            <w:tcW w:w="1435" w:type="dxa"/>
            <w:vAlign w:val="center"/>
          </w:tcPr>
          <w:p w:rsidR="005D643F" w:rsidRPr="00025FB9" w:rsidRDefault="005D643F" w:rsidP="00025FB9">
            <w:pPr>
              <w:pStyle w:val="ListParagraph"/>
              <w:ind w:left="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025FB9">
              <w:rPr>
                <w:rFonts w:ascii="Trebuchet MS" w:hAnsi="Trebuchet MS"/>
                <w:b/>
                <w:sz w:val="20"/>
                <w:szCs w:val="20"/>
              </w:rPr>
              <w:t>Code</w:t>
            </w:r>
          </w:p>
        </w:tc>
        <w:tc>
          <w:tcPr>
            <w:tcW w:w="5670" w:type="dxa"/>
            <w:vAlign w:val="center"/>
          </w:tcPr>
          <w:p w:rsidR="005D643F" w:rsidRPr="00025FB9" w:rsidRDefault="005D643F" w:rsidP="00025FB9">
            <w:pPr>
              <w:pStyle w:val="ListParagraph"/>
              <w:ind w:left="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025FB9">
              <w:rPr>
                <w:rFonts w:ascii="Trebuchet MS" w:hAnsi="Trebuchet MS"/>
                <w:b/>
                <w:sz w:val="20"/>
                <w:szCs w:val="20"/>
              </w:rPr>
              <w:t>Module Title</w:t>
            </w:r>
          </w:p>
        </w:tc>
        <w:tc>
          <w:tcPr>
            <w:tcW w:w="1165" w:type="dxa"/>
            <w:vAlign w:val="center"/>
          </w:tcPr>
          <w:p w:rsidR="005D643F" w:rsidRPr="00025FB9" w:rsidRDefault="005D643F" w:rsidP="00025FB9">
            <w:pPr>
              <w:pStyle w:val="ListParagraph"/>
              <w:ind w:left="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025FB9">
              <w:rPr>
                <w:rFonts w:ascii="Trebuchet MS" w:hAnsi="Trebuchet MS"/>
                <w:b/>
                <w:sz w:val="20"/>
                <w:szCs w:val="20"/>
              </w:rPr>
              <w:t>CV</w:t>
            </w:r>
          </w:p>
        </w:tc>
      </w:tr>
      <w:tr w:rsidR="005D643F" w:rsidRPr="00025FB9" w:rsidTr="00025FB9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435" w:type="dxa"/>
            <w:hideMark/>
          </w:tcPr>
          <w:p w:rsidR="005D643F" w:rsidRPr="00025FB9" w:rsidRDefault="005D643F" w:rsidP="00025FB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025FB9">
              <w:rPr>
                <w:rFonts w:ascii="Trebuchet MS" w:hAnsi="Trebuchet MS"/>
                <w:color w:val="000000"/>
                <w:sz w:val="20"/>
                <w:szCs w:val="20"/>
              </w:rPr>
              <w:t>BA1101</w:t>
            </w:r>
          </w:p>
        </w:tc>
        <w:tc>
          <w:tcPr>
            <w:tcW w:w="5670" w:type="dxa"/>
            <w:hideMark/>
          </w:tcPr>
          <w:p w:rsidR="005D643F" w:rsidRPr="00025FB9" w:rsidRDefault="005D643F" w:rsidP="00ED4971">
            <w:pPr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025FB9">
              <w:rPr>
                <w:rFonts w:ascii="Trebuchet MS" w:hAnsi="Trebuchet MS"/>
                <w:color w:val="000000"/>
                <w:sz w:val="20"/>
                <w:szCs w:val="20"/>
              </w:rPr>
              <w:t>Business Statistics</w:t>
            </w:r>
          </w:p>
        </w:tc>
        <w:tc>
          <w:tcPr>
            <w:tcW w:w="1165" w:type="dxa"/>
            <w:hideMark/>
          </w:tcPr>
          <w:p w:rsidR="005D643F" w:rsidRPr="00025FB9" w:rsidRDefault="005D643F" w:rsidP="00025FB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025FB9">
              <w:rPr>
                <w:rFonts w:ascii="Trebuchet MS" w:hAnsi="Trebuchet MS"/>
                <w:color w:val="000000"/>
                <w:sz w:val="20"/>
                <w:szCs w:val="20"/>
              </w:rPr>
              <w:t>10</w:t>
            </w:r>
          </w:p>
        </w:tc>
      </w:tr>
      <w:tr w:rsidR="005D643F" w:rsidRPr="00025FB9" w:rsidTr="00025FB9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435" w:type="dxa"/>
            <w:hideMark/>
          </w:tcPr>
          <w:p w:rsidR="005D643F" w:rsidRPr="00025FB9" w:rsidRDefault="005D643F" w:rsidP="00025FB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025FB9">
              <w:rPr>
                <w:rFonts w:ascii="Trebuchet MS" w:hAnsi="Trebuchet MS"/>
                <w:color w:val="000000"/>
                <w:sz w:val="20"/>
                <w:szCs w:val="20"/>
              </w:rPr>
              <w:t>BA4234</w:t>
            </w:r>
          </w:p>
        </w:tc>
        <w:tc>
          <w:tcPr>
            <w:tcW w:w="5670" w:type="dxa"/>
            <w:hideMark/>
          </w:tcPr>
          <w:p w:rsidR="005D643F" w:rsidRPr="00025FB9" w:rsidRDefault="005D643F" w:rsidP="00ED4971">
            <w:pPr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025FB9">
              <w:rPr>
                <w:rFonts w:ascii="Trebuchet MS" w:hAnsi="Trebuchet MS"/>
                <w:color w:val="000000"/>
                <w:sz w:val="20"/>
                <w:szCs w:val="20"/>
              </w:rPr>
              <w:t xml:space="preserve">Strategic Financial Management </w:t>
            </w:r>
          </w:p>
        </w:tc>
        <w:tc>
          <w:tcPr>
            <w:tcW w:w="1165" w:type="dxa"/>
            <w:hideMark/>
          </w:tcPr>
          <w:p w:rsidR="005D643F" w:rsidRPr="00025FB9" w:rsidRDefault="005D643F" w:rsidP="00025FB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025FB9">
              <w:rPr>
                <w:rFonts w:ascii="Trebuchet MS" w:hAnsi="Trebuchet MS"/>
                <w:color w:val="000000"/>
                <w:sz w:val="20"/>
                <w:szCs w:val="20"/>
              </w:rPr>
              <w:t>20</w:t>
            </w:r>
          </w:p>
        </w:tc>
      </w:tr>
      <w:tr w:rsidR="005D643F" w:rsidRPr="00025FB9" w:rsidTr="00025FB9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435" w:type="dxa"/>
            <w:hideMark/>
          </w:tcPr>
          <w:p w:rsidR="005D643F" w:rsidRPr="00025FB9" w:rsidRDefault="005D643F" w:rsidP="00025FB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025FB9">
              <w:rPr>
                <w:rFonts w:ascii="Trebuchet MS" w:hAnsi="Trebuchet MS"/>
                <w:color w:val="000000"/>
                <w:sz w:val="20"/>
                <w:szCs w:val="20"/>
              </w:rPr>
              <w:t>BA4237</w:t>
            </w:r>
          </w:p>
        </w:tc>
        <w:tc>
          <w:tcPr>
            <w:tcW w:w="5670" w:type="dxa"/>
            <w:hideMark/>
          </w:tcPr>
          <w:p w:rsidR="005D643F" w:rsidRPr="00025FB9" w:rsidRDefault="005D643F" w:rsidP="00ED4971">
            <w:pPr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025FB9">
              <w:rPr>
                <w:rFonts w:ascii="Trebuchet MS" w:hAnsi="Trebuchet MS"/>
                <w:color w:val="000000"/>
                <w:sz w:val="20"/>
                <w:szCs w:val="20"/>
              </w:rPr>
              <w:t xml:space="preserve">Corporate Reporting </w:t>
            </w:r>
          </w:p>
        </w:tc>
        <w:tc>
          <w:tcPr>
            <w:tcW w:w="1165" w:type="dxa"/>
            <w:hideMark/>
          </w:tcPr>
          <w:p w:rsidR="005D643F" w:rsidRPr="00025FB9" w:rsidRDefault="005D643F" w:rsidP="00025FB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025FB9">
              <w:rPr>
                <w:rFonts w:ascii="Trebuchet MS" w:hAnsi="Trebuchet MS"/>
                <w:color w:val="000000"/>
                <w:sz w:val="20"/>
                <w:szCs w:val="20"/>
              </w:rPr>
              <w:t>10</w:t>
            </w:r>
          </w:p>
        </w:tc>
      </w:tr>
      <w:tr w:rsidR="005D643F" w:rsidRPr="00025FB9" w:rsidTr="00025FB9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435" w:type="dxa"/>
            <w:hideMark/>
          </w:tcPr>
          <w:p w:rsidR="005D643F" w:rsidRPr="00025FB9" w:rsidRDefault="005D643F" w:rsidP="00025FB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025FB9">
              <w:rPr>
                <w:rFonts w:ascii="Trebuchet MS" w:hAnsi="Trebuchet MS"/>
                <w:color w:val="000000"/>
                <w:sz w:val="20"/>
                <w:szCs w:val="20"/>
              </w:rPr>
              <w:t>BA4258</w:t>
            </w:r>
          </w:p>
        </w:tc>
        <w:tc>
          <w:tcPr>
            <w:tcW w:w="5670" w:type="dxa"/>
            <w:hideMark/>
          </w:tcPr>
          <w:p w:rsidR="005D643F" w:rsidRPr="00025FB9" w:rsidRDefault="005D643F" w:rsidP="00ED4971">
            <w:pPr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025FB9">
              <w:rPr>
                <w:rFonts w:ascii="Trebuchet MS" w:hAnsi="Trebuchet MS"/>
                <w:color w:val="000000"/>
                <w:sz w:val="20"/>
                <w:szCs w:val="20"/>
              </w:rPr>
              <w:t xml:space="preserve">Accounting Information Systems </w:t>
            </w:r>
          </w:p>
        </w:tc>
        <w:tc>
          <w:tcPr>
            <w:tcW w:w="1165" w:type="dxa"/>
            <w:hideMark/>
          </w:tcPr>
          <w:p w:rsidR="005D643F" w:rsidRPr="00025FB9" w:rsidRDefault="005D643F" w:rsidP="00025FB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025FB9">
              <w:rPr>
                <w:rFonts w:ascii="Trebuchet MS" w:hAnsi="Trebuchet MS"/>
                <w:color w:val="000000"/>
                <w:sz w:val="20"/>
                <w:szCs w:val="20"/>
              </w:rPr>
              <w:t>20</w:t>
            </w:r>
          </w:p>
        </w:tc>
      </w:tr>
      <w:tr w:rsidR="005D643F" w:rsidRPr="00025FB9" w:rsidTr="00025FB9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435" w:type="dxa"/>
            <w:hideMark/>
          </w:tcPr>
          <w:p w:rsidR="005D643F" w:rsidRPr="00025FB9" w:rsidRDefault="005D643F" w:rsidP="00025FB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025FB9">
              <w:rPr>
                <w:rFonts w:ascii="Trebuchet MS" w:hAnsi="Trebuchet MS"/>
                <w:color w:val="000000"/>
                <w:sz w:val="20"/>
                <w:szCs w:val="20"/>
              </w:rPr>
              <w:t>BA4231</w:t>
            </w:r>
          </w:p>
        </w:tc>
        <w:tc>
          <w:tcPr>
            <w:tcW w:w="5670" w:type="dxa"/>
            <w:hideMark/>
          </w:tcPr>
          <w:p w:rsidR="005D643F" w:rsidRPr="00025FB9" w:rsidRDefault="005D643F" w:rsidP="00ED4971">
            <w:pPr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025FB9">
              <w:rPr>
                <w:rFonts w:ascii="Trebuchet MS" w:hAnsi="Trebuchet MS"/>
                <w:color w:val="000000"/>
                <w:sz w:val="20"/>
                <w:szCs w:val="20"/>
              </w:rPr>
              <w:t xml:space="preserve">Governance and Risks </w:t>
            </w:r>
          </w:p>
        </w:tc>
        <w:tc>
          <w:tcPr>
            <w:tcW w:w="1165" w:type="dxa"/>
            <w:hideMark/>
          </w:tcPr>
          <w:p w:rsidR="005D643F" w:rsidRPr="00025FB9" w:rsidRDefault="005D643F" w:rsidP="00025FB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025FB9">
              <w:rPr>
                <w:rFonts w:ascii="Trebuchet MS" w:hAnsi="Trebuchet MS"/>
                <w:color w:val="000000"/>
                <w:sz w:val="20"/>
                <w:szCs w:val="20"/>
              </w:rPr>
              <w:t>10</w:t>
            </w:r>
          </w:p>
        </w:tc>
      </w:tr>
      <w:tr w:rsidR="005D643F" w:rsidRPr="00025FB9" w:rsidTr="00025FB9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435" w:type="dxa"/>
            <w:hideMark/>
          </w:tcPr>
          <w:p w:rsidR="005D643F" w:rsidRPr="00025FB9" w:rsidRDefault="005D643F" w:rsidP="00025FB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025FB9">
              <w:rPr>
                <w:rFonts w:ascii="Trebuchet MS" w:hAnsi="Trebuchet MS"/>
                <w:color w:val="000000"/>
                <w:sz w:val="20"/>
                <w:szCs w:val="20"/>
              </w:rPr>
              <w:t>BA4233</w:t>
            </w:r>
          </w:p>
        </w:tc>
        <w:tc>
          <w:tcPr>
            <w:tcW w:w="5670" w:type="dxa"/>
            <w:hideMark/>
          </w:tcPr>
          <w:p w:rsidR="005D643F" w:rsidRPr="00025FB9" w:rsidRDefault="005D643F" w:rsidP="00ED4971">
            <w:pPr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025FB9">
              <w:rPr>
                <w:rFonts w:ascii="Trebuchet MS" w:hAnsi="Trebuchet MS"/>
                <w:color w:val="000000"/>
                <w:sz w:val="20"/>
                <w:szCs w:val="20"/>
              </w:rPr>
              <w:t xml:space="preserve">Advanced Performance Management  </w:t>
            </w:r>
          </w:p>
        </w:tc>
        <w:tc>
          <w:tcPr>
            <w:tcW w:w="1165" w:type="dxa"/>
            <w:hideMark/>
          </w:tcPr>
          <w:p w:rsidR="005D643F" w:rsidRPr="00025FB9" w:rsidRDefault="005D643F" w:rsidP="00025FB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025FB9">
              <w:rPr>
                <w:rFonts w:ascii="Trebuchet MS" w:hAnsi="Trebuchet MS"/>
                <w:color w:val="000000"/>
                <w:sz w:val="20"/>
                <w:szCs w:val="20"/>
              </w:rPr>
              <w:t>20</w:t>
            </w:r>
          </w:p>
        </w:tc>
      </w:tr>
      <w:tr w:rsidR="005D643F" w:rsidRPr="00025FB9" w:rsidTr="00025FB9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435" w:type="dxa"/>
            <w:hideMark/>
          </w:tcPr>
          <w:p w:rsidR="005D643F" w:rsidRPr="00025FB9" w:rsidRDefault="005D643F" w:rsidP="00025FB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025FB9">
              <w:rPr>
                <w:rFonts w:ascii="Trebuchet MS" w:hAnsi="Trebuchet MS"/>
                <w:color w:val="000000"/>
                <w:sz w:val="20"/>
                <w:szCs w:val="20"/>
              </w:rPr>
              <w:t>BA4257</w:t>
            </w:r>
          </w:p>
        </w:tc>
        <w:tc>
          <w:tcPr>
            <w:tcW w:w="5670" w:type="dxa"/>
            <w:hideMark/>
          </w:tcPr>
          <w:p w:rsidR="005D643F" w:rsidRPr="00025FB9" w:rsidRDefault="005D643F" w:rsidP="00ED4971">
            <w:pPr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025FB9">
              <w:rPr>
                <w:rFonts w:ascii="Trebuchet MS" w:hAnsi="Trebuchet MS"/>
                <w:color w:val="000000"/>
                <w:sz w:val="20"/>
                <w:szCs w:val="20"/>
              </w:rPr>
              <w:t>Strategic Business Leader</w:t>
            </w:r>
          </w:p>
        </w:tc>
        <w:tc>
          <w:tcPr>
            <w:tcW w:w="1165" w:type="dxa"/>
            <w:hideMark/>
          </w:tcPr>
          <w:p w:rsidR="005D643F" w:rsidRPr="00025FB9" w:rsidRDefault="005D643F" w:rsidP="00025FB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025FB9">
              <w:rPr>
                <w:rFonts w:ascii="Trebuchet MS" w:hAnsi="Trebuchet MS"/>
                <w:color w:val="000000"/>
                <w:sz w:val="20"/>
                <w:szCs w:val="20"/>
              </w:rPr>
              <w:t>10</w:t>
            </w:r>
          </w:p>
        </w:tc>
      </w:tr>
      <w:tr w:rsidR="00057AA9" w:rsidRPr="00025FB9" w:rsidTr="00025FB9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435" w:type="dxa"/>
          </w:tcPr>
          <w:p w:rsidR="00057AA9" w:rsidRDefault="00057AA9" w:rsidP="00057AA9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BA4241</w:t>
            </w:r>
          </w:p>
        </w:tc>
        <w:tc>
          <w:tcPr>
            <w:tcW w:w="5670" w:type="dxa"/>
          </w:tcPr>
          <w:p w:rsidR="00057AA9" w:rsidRDefault="00057AA9" w:rsidP="00057AA9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Credit Analysis and Lending Management </w:t>
            </w:r>
          </w:p>
        </w:tc>
        <w:tc>
          <w:tcPr>
            <w:tcW w:w="1165" w:type="dxa"/>
          </w:tcPr>
          <w:p w:rsidR="00057AA9" w:rsidRDefault="00057AA9" w:rsidP="00057AA9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10</w:t>
            </w:r>
          </w:p>
        </w:tc>
      </w:tr>
      <w:tr w:rsidR="00057AA9" w:rsidRPr="00025FB9" w:rsidTr="00025FB9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435" w:type="dxa"/>
          </w:tcPr>
          <w:p w:rsidR="00057AA9" w:rsidRDefault="00057AA9" w:rsidP="00057AA9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BA4244</w:t>
            </w:r>
          </w:p>
        </w:tc>
        <w:tc>
          <w:tcPr>
            <w:tcW w:w="5670" w:type="dxa"/>
          </w:tcPr>
          <w:p w:rsidR="00057AA9" w:rsidRDefault="00057AA9" w:rsidP="00057AA9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Valuation of Derivatives and Hedging Strategies</w:t>
            </w:r>
          </w:p>
        </w:tc>
        <w:tc>
          <w:tcPr>
            <w:tcW w:w="1165" w:type="dxa"/>
          </w:tcPr>
          <w:p w:rsidR="00057AA9" w:rsidRDefault="00057AA9" w:rsidP="00057AA9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20</w:t>
            </w:r>
          </w:p>
        </w:tc>
      </w:tr>
      <w:tr w:rsidR="00057AA9" w:rsidRPr="00025FB9" w:rsidTr="00025FB9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435" w:type="dxa"/>
          </w:tcPr>
          <w:p w:rsidR="00057AA9" w:rsidRDefault="00057AA9" w:rsidP="00057AA9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BA4242</w:t>
            </w:r>
          </w:p>
        </w:tc>
        <w:tc>
          <w:tcPr>
            <w:tcW w:w="5670" w:type="dxa"/>
          </w:tcPr>
          <w:p w:rsidR="00057AA9" w:rsidRDefault="00057AA9" w:rsidP="00057AA9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Portfolio Analysis and Wealth Management</w:t>
            </w:r>
          </w:p>
        </w:tc>
        <w:tc>
          <w:tcPr>
            <w:tcW w:w="1165" w:type="dxa"/>
          </w:tcPr>
          <w:p w:rsidR="00057AA9" w:rsidRDefault="00057AA9" w:rsidP="00057AA9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10</w:t>
            </w:r>
          </w:p>
        </w:tc>
      </w:tr>
      <w:tr w:rsidR="00057AA9" w:rsidRPr="00025FB9" w:rsidTr="00025FB9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435" w:type="dxa"/>
          </w:tcPr>
          <w:p w:rsidR="00057AA9" w:rsidRDefault="00057AA9" w:rsidP="00057AA9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BA4246</w:t>
            </w:r>
          </w:p>
        </w:tc>
        <w:tc>
          <w:tcPr>
            <w:tcW w:w="5670" w:type="dxa"/>
          </w:tcPr>
          <w:p w:rsidR="00057AA9" w:rsidRDefault="00057AA9" w:rsidP="00057AA9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Alternative Investments and International Finance</w:t>
            </w:r>
          </w:p>
        </w:tc>
        <w:tc>
          <w:tcPr>
            <w:tcW w:w="1165" w:type="dxa"/>
          </w:tcPr>
          <w:p w:rsidR="00057AA9" w:rsidRDefault="00057AA9" w:rsidP="00057AA9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10</w:t>
            </w:r>
          </w:p>
        </w:tc>
      </w:tr>
      <w:tr w:rsidR="00057AA9" w:rsidRPr="00025FB9" w:rsidTr="00025FB9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435" w:type="dxa"/>
          </w:tcPr>
          <w:p w:rsidR="00057AA9" w:rsidRDefault="00057AA9" w:rsidP="00057AA9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BA4245</w:t>
            </w:r>
          </w:p>
        </w:tc>
        <w:tc>
          <w:tcPr>
            <w:tcW w:w="5670" w:type="dxa"/>
          </w:tcPr>
          <w:p w:rsidR="00057AA9" w:rsidRDefault="00057AA9" w:rsidP="00057AA9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Financial Risk Modeling and Simulation</w:t>
            </w:r>
          </w:p>
        </w:tc>
        <w:tc>
          <w:tcPr>
            <w:tcW w:w="1165" w:type="dxa"/>
          </w:tcPr>
          <w:p w:rsidR="00057AA9" w:rsidRDefault="00057AA9" w:rsidP="00057AA9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20</w:t>
            </w:r>
          </w:p>
        </w:tc>
      </w:tr>
      <w:tr w:rsidR="00057AA9" w:rsidRPr="00025FB9" w:rsidTr="00025FB9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435" w:type="dxa"/>
          </w:tcPr>
          <w:p w:rsidR="00057AA9" w:rsidRDefault="00057AA9" w:rsidP="00057AA9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BA4243</w:t>
            </w:r>
          </w:p>
        </w:tc>
        <w:tc>
          <w:tcPr>
            <w:tcW w:w="5670" w:type="dxa"/>
          </w:tcPr>
          <w:p w:rsidR="00057AA9" w:rsidRDefault="00057AA9" w:rsidP="00057AA9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Strategic Financial management</w:t>
            </w:r>
          </w:p>
        </w:tc>
        <w:tc>
          <w:tcPr>
            <w:tcW w:w="1165" w:type="dxa"/>
          </w:tcPr>
          <w:p w:rsidR="00057AA9" w:rsidRDefault="00057AA9" w:rsidP="00057AA9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20</w:t>
            </w:r>
          </w:p>
        </w:tc>
      </w:tr>
      <w:tr w:rsidR="00057AA9" w:rsidRPr="00025FB9" w:rsidTr="00025FB9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435" w:type="dxa"/>
          </w:tcPr>
          <w:p w:rsidR="00057AA9" w:rsidRDefault="00057AA9" w:rsidP="00057AA9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BE2101</w:t>
            </w:r>
          </w:p>
        </w:tc>
        <w:tc>
          <w:tcPr>
            <w:tcW w:w="5670" w:type="dxa"/>
          </w:tcPr>
          <w:p w:rsidR="00057AA9" w:rsidRDefault="00057AA9" w:rsidP="00057AA9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Business and ICT Law</w:t>
            </w:r>
          </w:p>
        </w:tc>
        <w:tc>
          <w:tcPr>
            <w:tcW w:w="1165" w:type="dxa"/>
          </w:tcPr>
          <w:p w:rsidR="00057AA9" w:rsidRDefault="00057AA9" w:rsidP="00057AA9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10</w:t>
            </w:r>
          </w:p>
        </w:tc>
      </w:tr>
      <w:tr w:rsidR="00057AA9" w:rsidRPr="00025FB9" w:rsidTr="00025FB9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435" w:type="dxa"/>
          </w:tcPr>
          <w:p w:rsidR="00057AA9" w:rsidRDefault="00057AA9" w:rsidP="00057AA9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BE2102</w:t>
            </w:r>
          </w:p>
        </w:tc>
        <w:tc>
          <w:tcPr>
            <w:tcW w:w="5670" w:type="dxa"/>
          </w:tcPr>
          <w:p w:rsidR="00057AA9" w:rsidRDefault="00057AA9" w:rsidP="00057AA9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Business Strategy, Ethics &amp; CSR</w:t>
            </w:r>
          </w:p>
        </w:tc>
        <w:tc>
          <w:tcPr>
            <w:tcW w:w="1165" w:type="dxa"/>
          </w:tcPr>
          <w:p w:rsidR="00057AA9" w:rsidRDefault="00057AA9" w:rsidP="00057AA9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20</w:t>
            </w:r>
          </w:p>
        </w:tc>
      </w:tr>
      <w:tr w:rsidR="00057AA9" w:rsidRPr="00025FB9" w:rsidTr="00025FB9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435" w:type="dxa"/>
          </w:tcPr>
          <w:p w:rsidR="00057AA9" w:rsidRDefault="00057AA9" w:rsidP="00057AA9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BE4261</w:t>
            </w:r>
          </w:p>
        </w:tc>
        <w:tc>
          <w:tcPr>
            <w:tcW w:w="5670" w:type="dxa"/>
          </w:tcPr>
          <w:p w:rsidR="00057AA9" w:rsidRDefault="00057AA9" w:rsidP="00057AA9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Consumer Behaviour</w:t>
            </w:r>
          </w:p>
        </w:tc>
        <w:tc>
          <w:tcPr>
            <w:tcW w:w="1165" w:type="dxa"/>
          </w:tcPr>
          <w:p w:rsidR="00057AA9" w:rsidRDefault="00057AA9" w:rsidP="00057AA9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10</w:t>
            </w:r>
          </w:p>
        </w:tc>
      </w:tr>
      <w:tr w:rsidR="00057AA9" w:rsidRPr="00025FB9" w:rsidTr="00025FB9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435" w:type="dxa"/>
          </w:tcPr>
          <w:p w:rsidR="00057AA9" w:rsidRDefault="00057AA9" w:rsidP="00057AA9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BE4265</w:t>
            </w:r>
          </w:p>
        </w:tc>
        <w:tc>
          <w:tcPr>
            <w:tcW w:w="5670" w:type="dxa"/>
          </w:tcPr>
          <w:p w:rsidR="00057AA9" w:rsidRDefault="00057AA9" w:rsidP="00057AA9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Retail Management</w:t>
            </w:r>
          </w:p>
        </w:tc>
        <w:tc>
          <w:tcPr>
            <w:tcW w:w="1165" w:type="dxa"/>
          </w:tcPr>
          <w:p w:rsidR="00057AA9" w:rsidRDefault="00057AA9" w:rsidP="00057AA9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10</w:t>
            </w:r>
          </w:p>
        </w:tc>
      </w:tr>
      <w:tr w:rsidR="00057AA9" w:rsidRPr="00025FB9" w:rsidTr="00025FB9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435" w:type="dxa"/>
          </w:tcPr>
          <w:p w:rsidR="00057AA9" w:rsidRDefault="00057AA9" w:rsidP="00057AA9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BE4262</w:t>
            </w:r>
          </w:p>
        </w:tc>
        <w:tc>
          <w:tcPr>
            <w:tcW w:w="5670" w:type="dxa"/>
          </w:tcPr>
          <w:p w:rsidR="00057AA9" w:rsidRDefault="00057AA9" w:rsidP="00057AA9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New Product Development &amp; Commercialisation</w:t>
            </w:r>
          </w:p>
        </w:tc>
        <w:tc>
          <w:tcPr>
            <w:tcW w:w="1165" w:type="dxa"/>
          </w:tcPr>
          <w:p w:rsidR="00057AA9" w:rsidRDefault="00057AA9" w:rsidP="00057AA9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10</w:t>
            </w:r>
          </w:p>
        </w:tc>
      </w:tr>
      <w:tr w:rsidR="00057AA9" w:rsidRPr="00025FB9" w:rsidTr="00025FB9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435" w:type="dxa"/>
          </w:tcPr>
          <w:p w:rsidR="00057AA9" w:rsidRDefault="00057AA9" w:rsidP="00057AA9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BE4263</w:t>
            </w:r>
          </w:p>
        </w:tc>
        <w:tc>
          <w:tcPr>
            <w:tcW w:w="5670" w:type="dxa"/>
          </w:tcPr>
          <w:p w:rsidR="00057AA9" w:rsidRDefault="00057AA9" w:rsidP="00057AA9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Interactive Services Marketing</w:t>
            </w:r>
          </w:p>
        </w:tc>
        <w:tc>
          <w:tcPr>
            <w:tcW w:w="1165" w:type="dxa"/>
          </w:tcPr>
          <w:p w:rsidR="00057AA9" w:rsidRDefault="00057AA9" w:rsidP="00057AA9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20</w:t>
            </w:r>
          </w:p>
        </w:tc>
      </w:tr>
      <w:tr w:rsidR="00057AA9" w:rsidRPr="00025FB9" w:rsidTr="00025FB9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435" w:type="dxa"/>
          </w:tcPr>
          <w:p w:rsidR="00057AA9" w:rsidRDefault="00057AA9" w:rsidP="00057AA9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BE4264</w:t>
            </w:r>
          </w:p>
        </w:tc>
        <w:tc>
          <w:tcPr>
            <w:tcW w:w="5670" w:type="dxa"/>
          </w:tcPr>
          <w:p w:rsidR="00057AA9" w:rsidRDefault="00057AA9" w:rsidP="00057AA9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Marketing Communications and Branding</w:t>
            </w:r>
          </w:p>
        </w:tc>
        <w:tc>
          <w:tcPr>
            <w:tcW w:w="1165" w:type="dxa"/>
          </w:tcPr>
          <w:p w:rsidR="00057AA9" w:rsidRDefault="00057AA9" w:rsidP="00057AA9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20</w:t>
            </w:r>
          </w:p>
        </w:tc>
      </w:tr>
      <w:tr w:rsidR="00057AA9" w:rsidRPr="00025FB9" w:rsidTr="00025FB9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435" w:type="dxa"/>
          </w:tcPr>
          <w:p w:rsidR="00057AA9" w:rsidRDefault="00057AA9" w:rsidP="00057AA9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BE3151</w:t>
            </w:r>
          </w:p>
        </w:tc>
        <w:tc>
          <w:tcPr>
            <w:tcW w:w="5670" w:type="dxa"/>
          </w:tcPr>
          <w:p w:rsidR="00057AA9" w:rsidRDefault="00057AA9" w:rsidP="00057AA9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Technopreneurship</w:t>
            </w:r>
          </w:p>
        </w:tc>
        <w:tc>
          <w:tcPr>
            <w:tcW w:w="1165" w:type="dxa"/>
          </w:tcPr>
          <w:p w:rsidR="00057AA9" w:rsidRDefault="00057AA9" w:rsidP="00057AA9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10</w:t>
            </w:r>
          </w:p>
        </w:tc>
      </w:tr>
      <w:tr w:rsidR="00057AA9" w:rsidRPr="00025FB9" w:rsidTr="00025FB9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435" w:type="dxa"/>
          </w:tcPr>
          <w:p w:rsidR="00057AA9" w:rsidRDefault="00057AA9" w:rsidP="00057AA9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BE1101</w:t>
            </w:r>
          </w:p>
        </w:tc>
        <w:tc>
          <w:tcPr>
            <w:tcW w:w="5670" w:type="dxa"/>
          </w:tcPr>
          <w:p w:rsidR="00057AA9" w:rsidRDefault="00057AA9" w:rsidP="00057AA9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Principles of Microeconomics</w:t>
            </w:r>
          </w:p>
        </w:tc>
        <w:tc>
          <w:tcPr>
            <w:tcW w:w="1165" w:type="dxa"/>
          </w:tcPr>
          <w:p w:rsidR="00057AA9" w:rsidRDefault="00057AA9" w:rsidP="00057AA9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10</w:t>
            </w:r>
          </w:p>
        </w:tc>
      </w:tr>
      <w:tr w:rsidR="00057AA9" w:rsidRPr="00025FB9" w:rsidTr="00025FB9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435" w:type="dxa"/>
          </w:tcPr>
          <w:p w:rsidR="00057AA9" w:rsidRDefault="00057AA9" w:rsidP="00057AA9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BE2101</w:t>
            </w:r>
          </w:p>
        </w:tc>
        <w:tc>
          <w:tcPr>
            <w:tcW w:w="5670" w:type="dxa"/>
          </w:tcPr>
          <w:p w:rsidR="00057AA9" w:rsidRDefault="00057AA9" w:rsidP="00057AA9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Business and ICT Law</w:t>
            </w:r>
          </w:p>
        </w:tc>
        <w:tc>
          <w:tcPr>
            <w:tcW w:w="1165" w:type="dxa"/>
          </w:tcPr>
          <w:p w:rsidR="00057AA9" w:rsidRDefault="00057AA9" w:rsidP="00057AA9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10</w:t>
            </w:r>
          </w:p>
        </w:tc>
      </w:tr>
      <w:tr w:rsidR="00057AA9" w:rsidRPr="00025FB9" w:rsidTr="00025FB9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435" w:type="dxa"/>
          </w:tcPr>
          <w:p w:rsidR="00057AA9" w:rsidRDefault="00057AA9" w:rsidP="00057AA9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BE2102</w:t>
            </w:r>
          </w:p>
        </w:tc>
        <w:tc>
          <w:tcPr>
            <w:tcW w:w="5670" w:type="dxa"/>
          </w:tcPr>
          <w:p w:rsidR="00057AA9" w:rsidRDefault="00057AA9" w:rsidP="00057AA9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Business Strategy, Ethics &amp; CSR</w:t>
            </w:r>
          </w:p>
        </w:tc>
        <w:tc>
          <w:tcPr>
            <w:tcW w:w="1165" w:type="dxa"/>
          </w:tcPr>
          <w:p w:rsidR="00057AA9" w:rsidRDefault="00057AA9" w:rsidP="00057AA9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20</w:t>
            </w:r>
          </w:p>
        </w:tc>
      </w:tr>
      <w:tr w:rsidR="00057AA9" w:rsidRPr="00025FB9" w:rsidTr="00025FB9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435" w:type="dxa"/>
          </w:tcPr>
          <w:p w:rsidR="00057AA9" w:rsidRDefault="00057AA9" w:rsidP="00057AA9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BE4254</w:t>
            </w:r>
          </w:p>
        </w:tc>
        <w:tc>
          <w:tcPr>
            <w:tcW w:w="5670" w:type="dxa"/>
          </w:tcPr>
          <w:p w:rsidR="00057AA9" w:rsidRDefault="00057AA9" w:rsidP="00057AA9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Econometrics</w:t>
            </w:r>
          </w:p>
        </w:tc>
        <w:tc>
          <w:tcPr>
            <w:tcW w:w="1165" w:type="dxa"/>
          </w:tcPr>
          <w:p w:rsidR="00057AA9" w:rsidRDefault="00057AA9" w:rsidP="00057AA9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10</w:t>
            </w:r>
          </w:p>
        </w:tc>
      </w:tr>
      <w:tr w:rsidR="00057AA9" w:rsidRPr="00025FB9" w:rsidTr="00025FB9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435" w:type="dxa"/>
          </w:tcPr>
          <w:p w:rsidR="00057AA9" w:rsidRDefault="00057AA9" w:rsidP="00057AA9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BE4253</w:t>
            </w:r>
          </w:p>
        </w:tc>
        <w:tc>
          <w:tcPr>
            <w:tcW w:w="5670" w:type="dxa"/>
          </w:tcPr>
          <w:p w:rsidR="00057AA9" w:rsidRDefault="00057AA9" w:rsidP="00057AA9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Financial Economics</w:t>
            </w:r>
          </w:p>
        </w:tc>
        <w:tc>
          <w:tcPr>
            <w:tcW w:w="1165" w:type="dxa"/>
          </w:tcPr>
          <w:p w:rsidR="00057AA9" w:rsidRDefault="00057AA9" w:rsidP="00057AA9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20</w:t>
            </w:r>
          </w:p>
        </w:tc>
      </w:tr>
      <w:tr w:rsidR="00057AA9" w:rsidRPr="00025FB9" w:rsidTr="00025FB9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435" w:type="dxa"/>
          </w:tcPr>
          <w:p w:rsidR="00057AA9" w:rsidRDefault="00057AA9" w:rsidP="00057AA9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BE4255</w:t>
            </w:r>
          </w:p>
        </w:tc>
        <w:tc>
          <w:tcPr>
            <w:tcW w:w="5670" w:type="dxa"/>
          </w:tcPr>
          <w:p w:rsidR="00057AA9" w:rsidRDefault="00057AA9" w:rsidP="00057AA9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International Economics</w:t>
            </w:r>
          </w:p>
        </w:tc>
        <w:tc>
          <w:tcPr>
            <w:tcW w:w="1165" w:type="dxa"/>
          </w:tcPr>
          <w:p w:rsidR="00057AA9" w:rsidRDefault="00057AA9" w:rsidP="00057AA9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10</w:t>
            </w:r>
          </w:p>
        </w:tc>
      </w:tr>
      <w:tr w:rsidR="00057AA9" w:rsidRPr="00025FB9" w:rsidTr="00025FB9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435" w:type="dxa"/>
          </w:tcPr>
          <w:p w:rsidR="00057AA9" w:rsidRDefault="00057AA9" w:rsidP="00057AA9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BE4253</w:t>
            </w:r>
          </w:p>
        </w:tc>
        <w:tc>
          <w:tcPr>
            <w:tcW w:w="5670" w:type="dxa"/>
          </w:tcPr>
          <w:p w:rsidR="00057AA9" w:rsidRDefault="00057AA9" w:rsidP="00057AA9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Financial Risk Management</w:t>
            </w:r>
          </w:p>
        </w:tc>
        <w:tc>
          <w:tcPr>
            <w:tcW w:w="1165" w:type="dxa"/>
          </w:tcPr>
          <w:p w:rsidR="00057AA9" w:rsidRDefault="00057AA9" w:rsidP="00057AA9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10</w:t>
            </w:r>
          </w:p>
        </w:tc>
      </w:tr>
      <w:tr w:rsidR="00057AA9" w:rsidRPr="00025FB9" w:rsidTr="00025FB9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435" w:type="dxa"/>
          </w:tcPr>
          <w:p w:rsidR="00057AA9" w:rsidRDefault="00057AA9" w:rsidP="00057AA9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BE3151</w:t>
            </w:r>
          </w:p>
        </w:tc>
        <w:tc>
          <w:tcPr>
            <w:tcW w:w="5670" w:type="dxa"/>
          </w:tcPr>
          <w:p w:rsidR="00057AA9" w:rsidRDefault="00057AA9" w:rsidP="00057AA9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Technopreneurship</w:t>
            </w:r>
          </w:p>
        </w:tc>
        <w:tc>
          <w:tcPr>
            <w:tcW w:w="1165" w:type="dxa"/>
          </w:tcPr>
          <w:p w:rsidR="00057AA9" w:rsidRDefault="00057AA9" w:rsidP="00057AA9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10</w:t>
            </w:r>
          </w:p>
        </w:tc>
      </w:tr>
      <w:tr w:rsidR="00057AA9" w:rsidRPr="00025FB9" w:rsidTr="00025FB9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435" w:type="dxa"/>
          </w:tcPr>
          <w:p w:rsidR="00057AA9" w:rsidRDefault="00057AA9" w:rsidP="00057AA9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BE4252</w:t>
            </w:r>
          </w:p>
        </w:tc>
        <w:tc>
          <w:tcPr>
            <w:tcW w:w="5670" w:type="dxa"/>
          </w:tcPr>
          <w:p w:rsidR="00057AA9" w:rsidRDefault="00057AA9" w:rsidP="00057AA9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Islamic Finance and Investment</w:t>
            </w:r>
          </w:p>
        </w:tc>
        <w:tc>
          <w:tcPr>
            <w:tcW w:w="1165" w:type="dxa"/>
          </w:tcPr>
          <w:p w:rsidR="00057AA9" w:rsidRDefault="00057AA9" w:rsidP="00057AA9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20</w:t>
            </w:r>
          </w:p>
        </w:tc>
      </w:tr>
      <w:tr w:rsidR="00057AA9" w:rsidRPr="00025FB9" w:rsidTr="00025FB9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435" w:type="dxa"/>
          </w:tcPr>
          <w:p w:rsidR="00057AA9" w:rsidRDefault="00057AA9" w:rsidP="00057AA9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BE4251</w:t>
            </w:r>
          </w:p>
        </w:tc>
        <w:tc>
          <w:tcPr>
            <w:tcW w:w="5670" w:type="dxa"/>
          </w:tcPr>
          <w:p w:rsidR="00057AA9" w:rsidRDefault="00057AA9" w:rsidP="00057AA9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Natural Resource &amp; Environmental Economics </w:t>
            </w:r>
          </w:p>
        </w:tc>
        <w:tc>
          <w:tcPr>
            <w:tcW w:w="1165" w:type="dxa"/>
          </w:tcPr>
          <w:p w:rsidR="00057AA9" w:rsidRDefault="00057AA9" w:rsidP="00057AA9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20</w:t>
            </w:r>
          </w:p>
        </w:tc>
      </w:tr>
      <w:tr w:rsidR="00057AA9" w:rsidRPr="00025FB9" w:rsidTr="00025FB9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435" w:type="dxa"/>
          </w:tcPr>
          <w:p w:rsidR="00057AA9" w:rsidRPr="003A2688" w:rsidRDefault="00057AA9" w:rsidP="00057AA9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3A2688">
              <w:rPr>
                <w:rFonts w:ascii="Verdana" w:hAnsi="Verdana"/>
                <w:color w:val="000000"/>
                <w:sz w:val="20"/>
                <w:szCs w:val="20"/>
              </w:rPr>
              <w:t>BM1101</w:t>
            </w:r>
          </w:p>
        </w:tc>
        <w:tc>
          <w:tcPr>
            <w:tcW w:w="5670" w:type="dxa"/>
          </w:tcPr>
          <w:p w:rsidR="00057AA9" w:rsidRPr="003A2688" w:rsidRDefault="00057AA9" w:rsidP="00057AA9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A2688">
              <w:rPr>
                <w:rFonts w:ascii="Verdana" w:hAnsi="Verdana"/>
                <w:color w:val="000000"/>
                <w:sz w:val="20"/>
                <w:szCs w:val="20"/>
              </w:rPr>
              <w:t>Business Information Systems</w:t>
            </w:r>
          </w:p>
        </w:tc>
        <w:tc>
          <w:tcPr>
            <w:tcW w:w="1165" w:type="dxa"/>
          </w:tcPr>
          <w:p w:rsidR="00057AA9" w:rsidRPr="003A2688" w:rsidRDefault="00057AA9" w:rsidP="00057AA9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3A2688">
              <w:rPr>
                <w:rFonts w:ascii="Verdana" w:hAnsi="Verdana"/>
                <w:color w:val="000000"/>
                <w:sz w:val="20"/>
                <w:szCs w:val="20"/>
              </w:rPr>
              <w:t>20</w:t>
            </w:r>
          </w:p>
        </w:tc>
      </w:tr>
      <w:tr w:rsidR="00057AA9" w:rsidRPr="00025FB9" w:rsidTr="00025FB9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435" w:type="dxa"/>
          </w:tcPr>
          <w:p w:rsidR="00057AA9" w:rsidRPr="003A2688" w:rsidRDefault="00057AA9" w:rsidP="00057AA9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3A2688">
              <w:rPr>
                <w:rFonts w:ascii="Verdana" w:hAnsi="Verdana"/>
                <w:color w:val="000000"/>
                <w:sz w:val="20"/>
                <w:szCs w:val="20"/>
              </w:rPr>
              <w:t>BM2101</w:t>
            </w:r>
          </w:p>
        </w:tc>
        <w:tc>
          <w:tcPr>
            <w:tcW w:w="5670" w:type="dxa"/>
          </w:tcPr>
          <w:p w:rsidR="00057AA9" w:rsidRPr="003A2688" w:rsidRDefault="00057AA9" w:rsidP="00057AA9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A2688">
              <w:rPr>
                <w:rFonts w:ascii="Verdana" w:hAnsi="Verdana"/>
                <w:color w:val="000000"/>
                <w:sz w:val="20"/>
                <w:szCs w:val="20"/>
              </w:rPr>
              <w:t>Principles of Management</w:t>
            </w:r>
          </w:p>
        </w:tc>
        <w:tc>
          <w:tcPr>
            <w:tcW w:w="1165" w:type="dxa"/>
          </w:tcPr>
          <w:p w:rsidR="00057AA9" w:rsidRPr="003A2688" w:rsidRDefault="00057AA9" w:rsidP="00057AA9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3A2688">
              <w:rPr>
                <w:rFonts w:ascii="Verdana" w:hAnsi="Verdana"/>
                <w:color w:val="000000"/>
                <w:sz w:val="20"/>
                <w:szCs w:val="20"/>
              </w:rPr>
              <w:t>10</w:t>
            </w:r>
          </w:p>
        </w:tc>
      </w:tr>
      <w:tr w:rsidR="00057AA9" w:rsidRPr="00025FB9" w:rsidTr="00025FB9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435" w:type="dxa"/>
          </w:tcPr>
          <w:p w:rsidR="00057AA9" w:rsidRPr="003A2688" w:rsidRDefault="00057AA9" w:rsidP="00057AA9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3A2688">
              <w:rPr>
                <w:rFonts w:ascii="Verdana" w:hAnsi="Verdana"/>
                <w:color w:val="000000"/>
                <w:sz w:val="20"/>
                <w:szCs w:val="20"/>
              </w:rPr>
              <w:t>BM2102</w:t>
            </w:r>
          </w:p>
        </w:tc>
        <w:tc>
          <w:tcPr>
            <w:tcW w:w="5670" w:type="dxa"/>
          </w:tcPr>
          <w:p w:rsidR="00057AA9" w:rsidRPr="003A2688" w:rsidRDefault="00057AA9" w:rsidP="00057AA9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A2688">
              <w:rPr>
                <w:rFonts w:ascii="Verdana" w:hAnsi="Verdana"/>
                <w:color w:val="000000"/>
                <w:sz w:val="20"/>
                <w:szCs w:val="20"/>
              </w:rPr>
              <w:t>Human Resource Management</w:t>
            </w:r>
          </w:p>
        </w:tc>
        <w:tc>
          <w:tcPr>
            <w:tcW w:w="1165" w:type="dxa"/>
          </w:tcPr>
          <w:p w:rsidR="00057AA9" w:rsidRPr="003A2688" w:rsidRDefault="00057AA9" w:rsidP="00057AA9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3A2688">
              <w:rPr>
                <w:rFonts w:ascii="Verdana" w:hAnsi="Verdana"/>
                <w:color w:val="000000"/>
                <w:sz w:val="20"/>
                <w:szCs w:val="20"/>
              </w:rPr>
              <w:t>10</w:t>
            </w:r>
          </w:p>
        </w:tc>
      </w:tr>
      <w:tr w:rsidR="00057AA9" w:rsidRPr="00025FB9" w:rsidTr="00025FB9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435" w:type="dxa"/>
          </w:tcPr>
          <w:p w:rsidR="00057AA9" w:rsidRPr="003A2688" w:rsidRDefault="00057AA9" w:rsidP="00057AA9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3A2688">
              <w:rPr>
                <w:rFonts w:ascii="Verdana" w:hAnsi="Verdana"/>
                <w:color w:val="000000"/>
                <w:sz w:val="20"/>
                <w:szCs w:val="20"/>
              </w:rPr>
              <w:lastRenderedPageBreak/>
              <w:t>BM2103</w:t>
            </w:r>
          </w:p>
        </w:tc>
        <w:tc>
          <w:tcPr>
            <w:tcW w:w="5670" w:type="dxa"/>
          </w:tcPr>
          <w:p w:rsidR="00057AA9" w:rsidRPr="003A2688" w:rsidRDefault="00057AA9" w:rsidP="00057AA9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A2688">
              <w:rPr>
                <w:rFonts w:ascii="Verdana" w:hAnsi="Verdana"/>
                <w:color w:val="000000"/>
                <w:sz w:val="20"/>
                <w:szCs w:val="20"/>
              </w:rPr>
              <w:t>Database Systems</w:t>
            </w:r>
          </w:p>
        </w:tc>
        <w:tc>
          <w:tcPr>
            <w:tcW w:w="1165" w:type="dxa"/>
          </w:tcPr>
          <w:p w:rsidR="00057AA9" w:rsidRPr="003A2688" w:rsidRDefault="00057AA9" w:rsidP="00057AA9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3A2688">
              <w:rPr>
                <w:rFonts w:ascii="Verdana" w:hAnsi="Verdana"/>
                <w:color w:val="000000"/>
                <w:sz w:val="20"/>
                <w:szCs w:val="20"/>
              </w:rPr>
              <w:t>10</w:t>
            </w:r>
          </w:p>
        </w:tc>
      </w:tr>
      <w:tr w:rsidR="00057AA9" w:rsidRPr="00025FB9" w:rsidTr="00025FB9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435" w:type="dxa"/>
          </w:tcPr>
          <w:p w:rsidR="00057AA9" w:rsidRPr="003A2688" w:rsidRDefault="00057AA9" w:rsidP="00057AA9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3A2688">
              <w:rPr>
                <w:rFonts w:ascii="Verdana" w:hAnsi="Verdana"/>
                <w:color w:val="000000"/>
                <w:sz w:val="20"/>
                <w:szCs w:val="20"/>
              </w:rPr>
              <w:t>BM4211</w:t>
            </w:r>
          </w:p>
        </w:tc>
        <w:tc>
          <w:tcPr>
            <w:tcW w:w="5670" w:type="dxa"/>
          </w:tcPr>
          <w:p w:rsidR="00057AA9" w:rsidRPr="003A2688" w:rsidRDefault="00057AA9" w:rsidP="00057AA9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A2688">
              <w:rPr>
                <w:rFonts w:ascii="Verdana" w:hAnsi="Verdana"/>
                <w:color w:val="000000"/>
                <w:sz w:val="20"/>
                <w:szCs w:val="20"/>
              </w:rPr>
              <w:t>Total Quality Management</w:t>
            </w:r>
          </w:p>
        </w:tc>
        <w:tc>
          <w:tcPr>
            <w:tcW w:w="1165" w:type="dxa"/>
          </w:tcPr>
          <w:p w:rsidR="00057AA9" w:rsidRPr="003A2688" w:rsidRDefault="00057AA9" w:rsidP="00057AA9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3A2688">
              <w:rPr>
                <w:rFonts w:ascii="Verdana" w:hAnsi="Verdana"/>
                <w:color w:val="000000"/>
                <w:sz w:val="20"/>
                <w:szCs w:val="20"/>
              </w:rPr>
              <w:t>10</w:t>
            </w:r>
          </w:p>
        </w:tc>
      </w:tr>
      <w:tr w:rsidR="00057AA9" w:rsidRPr="00025FB9" w:rsidTr="00025FB9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435" w:type="dxa"/>
          </w:tcPr>
          <w:p w:rsidR="00057AA9" w:rsidRPr="003A2688" w:rsidRDefault="00057AA9" w:rsidP="00057AA9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3A2688">
              <w:rPr>
                <w:rFonts w:ascii="Verdana" w:hAnsi="Verdana"/>
                <w:color w:val="000000"/>
                <w:sz w:val="20"/>
                <w:szCs w:val="20"/>
              </w:rPr>
              <w:t>BM4201</w:t>
            </w:r>
          </w:p>
        </w:tc>
        <w:tc>
          <w:tcPr>
            <w:tcW w:w="5670" w:type="dxa"/>
          </w:tcPr>
          <w:p w:rsidR="00057AA9" w:rsidRPr="003A2688" w:rsidRDefault="00057AA9" w:rsidP="00057AA9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A2688">
              <w:rPr>
                <w:rFonts w:ascii="Verdana" w:hAnsi="Verdana"/>
                <w:color w:val="000000"/>
                <w:sz w:val="20"/>
                <w:szCs w:val="20"/>
              </w:rPr>
              <w:t>Information Systems and Strategic Management</w:t>
            </w:r>
          </w:p>
        </w:tc>
        <w:tc>
          <w:tcPr>
            <w:tcW w:w="1165" w:type="dxa"/>
          </w:tcPr>
          <w:p w:rsidR="00057AA9" w:rsidRPr="003A2688" w:rsidRDefault="00057AA9" w:rsidP="00057AA9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3A2688">
              <w:rPr>
                <w:rFonts w:ascii="Verdana" w:hAnsi="Verdana"/>
                <w:color w:val="000000"/>
                <w:sz w:val="20"/>
                <w:szCs w:val="20"/>
              </w:rPr>
              <w:t>10</w:t>
            </w:r>
          </w:p>
        </w:tc>
      </w:tr>
      <w:tr w:rsidR="00057AA9" w:rsidRPr="00025FB9" w:rsidTr="00025FB9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435" w:type="dxa"/>
          </w:tcPr>
          <w:p w:rsidR="00057AA9" w:rsidRPr="003A2688" w:rsidRDefault="00057AA9" w:rsidP="00057AA9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3A2688">
              <w:rPr>
                <w:rFonts w:ascii="Verdana" w:hAnsi="Verdana"/>
                <w:color w:val="000000"/>
                <w:sz w:val="20"/>
                <w:szCs w:val="20"/>
              </w:rPr>
              <w:t>BM4202</w:t>
            </w:r>
          </w:p>
        </w:tc>
        <w:tc>
          <w:tcPr>
            <w:tcW w:w="5670" w:type="dxa"/>
          </w:tcPr>
          <w:p w:rsidR="00057AA9" w:rsidRPr="003A2688" w:rsidRDefault="00057AA9" w:rsidP="00057AA9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A2688">
              <w:rPr>
                <w:rFonts w:ascii="Verdana" w:hAnsi="Verdana"/>
                <w:color w:val="000000"/>
                <w:sz w:val="20"/>
                <w:szCs w:val="20"/>
              </w:rPr>
              <w:t>Business Project Management</w:t>
            </w:r>
          </w:p>
        </w:tc>
        <w:tc>
          <w:tcPr>
            <w:tcW w:w="1165" w:type="dxa"/>
          </w:tcPr>
          <w:p w:rsidR="00057AA9" w:rsidRPr="003A2688" w:rsidRDefault="00057AA9" w:rsidP="00057AA9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3A2688">
              <w:rPr>
                <w:rFonts w:ascii="Verdana" w:hAnsi="Verdana"/>
                <w:color w:val="000000"/>
                <w:sz w:val="20"/>
                <w:szCs w:val="20"/>
              </w:rPr>
              <w:t>20</w:t>
            </w:r>
          </w:p>
        </w:tc>
      </w:tr>
      <w:tr w:rsidR="00057AA9" w:rsidRPr="00025FB9" w:rsidTr="00025FB9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435" w:type="dxa"/>
          </w:tcPr>
          <w:p w:rsidR="00057AA9" w:rsidRPr="003A2688" w:rsidRDefault="00057AA9" w:rsidP="00057AA9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3A2688">
              <w:rPr>
                <w:rFonts w:ascii="Verdana" w:hAnsi="Verdana"/>
                <w:color w:val="000000"/>
                <w:sz w:val="20"/>
                <w:szCs w:val="20"/>
              </w:rPr>
              <w:t>BM4215</w:t>
            </w:r>
          </w:p>
        </w:tc>
        <w:tc>
          <w:tcPr>
            <w:tcW w:w="5670" w:type="dxa"/>
          </w:tcPr>
          <w:p w:rsidR="00057AA9" w:rsidRPr="003A2688" w:rsidRDefault="00057AA9" w:rsidP="00057AA9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A2688">
              <w:rPr>
                <w:rFonts w:ascii="Verdana" w:hAnsi="Verdana"/>
                <w:color w:val="000000"/>
                <w:sz w:val="20"/>
                <w:szCs w:val="20"/>
              </w:rPr>
              <w:t>Supply Chain Management</w:t>
            </w:r>
          </w:p>
        </w:tc>
        <w:tc>
          <w:tcPr>
            <w:tcW w:w="1165" w:type="dxa"/>
          </w:tcPr>
          <w:p w:rsidR="00057AA9" w:rsidRPr="003A2688" w:rsidRDefault="00057AA9" w:rsidP="00057AA9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3A2688">
              <w:rPr>
                <w:rFonts w:ascii="Verdana" w:hAnsi="Verdana"/>
                <w:color w:val="000000"/>
                <w:sz w:val="20"/>
                <w:szCs w:val="20"/>
              </w:rPr>
              <w:t>10</w:t>
            </w:r>
          </w:p>
        </w:tc>
      </w:tr>
      <w:tr w:rsidR="00057AA9" w:rsidRPr="00025FB9" w:rsidTr="00025FB9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435" w:type="dxa"/>
          </w:tcPr>
          <w:p w:rsidR="00057AA9" w:rsidRPr="003A2688" w:rsidRDefault="00057AA9" w:rsidP="00057AA9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3A2688">
              <w:rPr>
                <w:rFonts w:ascii="Verdana" w:hAnsi="Verdana"/>
                <w:color w:val="000000"/>
                <w:sz w:val="20"/>
                <w:szCs w:val="20"/>
              </w:rPr>
              <w:t>BM4212</w:t>
            </w:r>
          </w:p>
        </w:tc>
        <w:tc>
          <w:tcPr>
            <w:tcW w:w="5670" w:type="dxa"/>
          </w:tcPr>
          <w:p w:rsidR="00057AA9" w:rsidRPr="003A2688" w:rsidRDefault="00057AA9" w:rsidP="00057AA9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A2688">
              <w:rPr>
                <w:rFonts w:ascii="Verdana" w:hAnsi="Verdana"/>
                <w:color w:val="000000"/>
                <w:sz w:val="20"/>
                <w:szCs w:val="20"/>
              </w:rPr>
              <w:t>Management of Technology and Innovation</w:t>
            </w:r>
          </w:p>
        </w:tc>
        <w:tc>
          <w:tcPr>
            <w:tcW w:w="1165" w:type="dxa"/>
          </w:tcPr>
          <w:p w:rsidR="00057AA9" w:rsidRPr="003A2688" w:rsidRDefault="00057AA9" w:rsidP="00057AA9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3A2688">
              <w:rPr>
                <w:rFonts w:ascii="Verdana" w:hAnsi="Verdana"/>
                <w:color w:val="000000"/>
                <w:sz w:val="20"/>
                <w:szCs w:val="20"/>
              </w:rPr>
              <w:t>20</w:t>
            </w:r>
          </w:p>
        </w:tc>
      </w:tr>
      <w:tr w:rsidR="00057AA9" w:rsidRPr="00025FB9" w:rsidTr="00025FB9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435" w:type="dxa"/>
          </w:tcPr>
          <w:p w:rsidR="00057AA9" w:rsidRPr="003A2688" w:rsidRDefault="00057AA9" w:rsidP="00057AA9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3A2688">
              <w:rPr>
                <w:rFonts w:ascii="Verdana" w:hAnsi="Verdana"/>
                <w:color w:val="000000"/>
                <w:sz w:val="20"/>
                <w:szCs w:val="20"/>
              </w:rPr>
              <w:t>BM4213</w:t>
            </w:r>
          </w:p>
        </w:tc>
        <w:tc>
          <w:tcPr>
            <w:tcW w:w="5670" w:type="dxa"/>
          </w:tcPr>
          <w:p w:rsidR="00057AA9" w:rsidRPr="003A2688" w:rsidRDefault="00057AA9" w:rsidP="00057AA9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A2688">
              <w:rPr>
                <w:rFonts w:ascii="Verdana" w:hAnsi="Verdana"/>
                <w:color w:val="000000"/>
                <w:sz w:val="20"/>
                <w:szCs w:val="20"/>
              </w:rPr>
              <w:t>Change Management</w:t>
            </w:r>
          </w:p>
        </w:tc>
        <w:tc>
          <w:tcPr>
            <w:tcW w:w="1165" w:type="dxa"/>
          </w:tcPr>
          <w:p w:rsidR="00057AA9" w:rsidRPr="003A2688" w:rsidRDefault="00057AA9" w:rsidP="00057AA9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3A2688">
              <w:rPr>
                <w:rFonts w:ascii="Verdana" w:hAnsi="Verdana"/>
                <w:color w:val="000000"/>
                <w:sz w:val="20"/>
                <w:szCs w:val="20"/>
              </w:rPr>
              <w:t>10</w:t>
            </w:r>
          </w:p>
        </w:tc>
      </w:tr>
      <w:tr w:rsidR="00057AA9" w:rsidRPr="00025FB9" w:rsidTr="00025FB9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435" w:type="dxa"/>
          </w:tcPr>
          <w:p w:rsidR="00057AA9" w:rsidRPr="003A2688" w:rsidRDefault="00057AA9" w:rsidP="00057AA9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3A2688">
              <w:rPr>
                <w:rFonts w:ascii="Verdana" w:hAnsi="Verdana"/>
                <w:color w:val="000000"/>
                <w:sz w:val="20"/>
                <w:szCs w:val="20"/>
              </w:rPr>
              <w:t>BM3101</w:t>
            </w:r>
          </w:p>
        </w:tc>
        <w:tc>
          <w:tcPr>
            <w:tcW w:w="5670" w:type="dxa"/>
          </w:tcPr>
          <w:p w:rsidR="00057AA9" w:rsidRPr="003A2688" w:rsidRDefault="00057AA9" w:rsidP="00057AA9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A2688">
              <w:rPr>
                <w:rFonts w:ascii="Verdana" w:hAnsi="Verdana"/>
                <w:color w:val="000000"/>
                <w:sz w:val="20"/>
                <w:szCs w:val="20"/>
              </w:rPr>
              <w:t>Research Methodology</w:t>
            </w:r>
          </w:p>
        </w:tc>
        <w:tc>
          <w:tcPr>
            <w:tcW w:w="1165" w:type="dxa"/>
          </w:tcPr>
          <w:p w:rsidR="00057AA9" w:rsidRPr="003A2688" w:rsidRDefault="00057AA9" w:rsidP="00057AA9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3A2688">
              <w:rPr>
                <w:rFonts w:ascii="Verdana" w:hAnsi="Verdana"/>
                <w:color w:val="000000"/>
                <w:sz w:val="20"/>
                <w:szCs w:val="20"/>
              </w:rPr>
              <w:t>10</w:t>
            </w:r>
          </w:p>
        </w:tc>
      </w:tr>
      <w:tr w:rsidR="00057AA9" w:rsidRPr="00025FB9" w:rsidTr="00025FB9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435" w:type="dxa"/>
          </w:tcPr>
          <w:p w:rsidR="00057AA9" w:rsidRPr="003A2688" w:rsidRDefault="00057AA9" w:rsidP="00057AA9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3A2688">
              <w:rPr>
                <w:rFonts w:ascii="Verdana" w:hAnsi="Verdana"/>
                <w:color w:val="000000"/>
                <w:sz w:val="20"/>
                <w:szCs w:val="20"/>
              </w:rPr>
              <w:t>BM4214</w:t>
            </w:r>
          </w:p>
        </w:tc>
        <w:tc>
          <w:tcPr>
            <w:tcW w:w="5670" w:type="dxa"/>
          </w:tcPr>
          <w:p w:rsidR="00057AA9" w:rsidRPr="003A2688" w:rsidRDefault="00057AA9" w:rsidP="00057AA9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A2688">
              <w:rPr>
                <w:rFonts w:ascii="Verdana" w:hAnsi="Verdana"/>
                <w:color w:val="000000"/>
                <w:sz w:val="20"/>
                <w:szCs w:val="20"/>
              </w:rPr>
              <w:t>Managerial Decision Making</w:t>
            </w:r>
          </w:p>
        </w:tc>
        <w:tc>
          <w:tcPr>
            <w:tcW w:w="1165" w:type="dxa"/>
          </w:tcPr>
          <w:p w:rsidR="00057AA9" w:rsidRPr="003A2688" w:rsidRDefault="00057AA9" w:rsidP="00057AA9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3A2688">
              <w:rPr>
                <w:rFonts w:ascii="Verdana" w:hAnsi="Verdana"/>
                <w:color w:val="000000"/>
                <w:sz w:val="20"/>
                <w:szCs w:val="20"/>
              </w:rPr>
              <w:t>10</w:t>
            </w:r>
          </w:p>
        </w:tc>
      </w:tr>
      <w:tr w:rsidR="00057AA9" w:rsidRPr="00025FB9" w:rsidTr="00025FB9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435" w:type="dxa"/>
          </w:tcPr>
          <w:p w:rsidR="00057AA9" w:rsidRDefault="00057AA9" w:rsidP="00057AA9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BM2102</w:t>
            </w:r>
          </w:p>
        </w:tc>
        <w:tc>
          <w:tcPr>
            <w:tcW w:w="5670" w:type="dxa"/>
          </w:tcPr>
          <w:p w:rsidR="00057AA9" w:rsidRDefault="00057AA9" w:rsidP="00057AA9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Human Resource Management</w:t>
            </w:r>
          </w:p>
        </w:tc>
        <w:tc>
          <w:tcPr>
            <w:tcW w:w="1165" w:type="dxa"/>
          </w:tcPr>
          <w:p w:rsidR="00057AA9" w:rsidRDefault="00057AA9" w:rsidP="00057AA9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10</w:t>
            </w:r>
          </w:p>
        </w:tc>
      </w:tr>
      <w:tr w:rsidR="00057AA9" w:rsidRPr="00025FB9" w:rsidTr="00025FB9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435" w:type="dxa"/>
          </w:tcPr>
          <w:p w:rsidR="00057AA9" w:rsidRDefault="00057AA9" w:rsidP="00057AA9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BM2103</w:t>
            </w:r>
          </w:p>
        </w:tc>
        <w:tc>
          <w:tcPr>
            <w:tcW w:w="5670" w:type="dxa"/>
          </w:tcPr>
          <w:p w:rsidR="00057AA9" w:rsidRDefault="00057AA9" w:rsidP="00057AA9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Database Systems</w:t>
            </w:r>
          </w:p>
        </w:tc>
        <w:tc>
          <w:tcPr>
            <w:tcW w:w="1165" w:type="dxa"/>
          </w:tcPr>
          <w:p w:rsidR="00057AA9" w:rsidRDefault="00057AA9" w:rsidP="00057AA9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10</w:t>
            </w:r>
          </w:p>
        </w:tc>
      </w:tr>
      <w:tr w:rsidR="00057AA9" w:rsidRPr="00025FB9" w:rsidTr="00025FB9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435" w:type="dxa"/>
          </w:tcPr>
          <w:p w:rsidR="00057AA9" w:rsidRDefault="00057AA9" w:rsidP="00057AA9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BM4226</w:t>
            </w:r>
          </w:p>
        </w:tc>
        <w:tc>
          <w:tcPr>
            <w:tcW w:w="5670" w:type="dxa"/>
          </w:tcPr>
          <w:p w:rsidR="00057AA9" w:rsidRDefault="00057AA9" w:rsidP="00057AA9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Business Intelligence</w:t>
            </w:r>
          </w:p>
        </w:tc>
        <w:tc>
          <w:tcPr>
            <w:tcW w:w="1165" w:type="dxa"/>
          </w:tcPr>
          <w:p w:rsidR="00057AA9" w:rsidRDefault="00057AA9" w:rsidP="00057AA9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10</w:t>
            </w:r>
          </w:p>
        </w:tc>
      </w:tr>
      <w:tr w:rsidR="00057AA9" w:rsidRPr="00025FB9" w:rsidTr="00025FB9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435" w:type="dxa"/>
          </w:tcPr>
          <w:p w:rsidR="00057AA9" w:rsidRDefault="00057AA9" w:rsidP="00057AA9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BM4201</w:t>
            </w:r>
          </w:p>
        </w:tc>
        <w:tc>
          <w:tcPr>
            <w:tcW w:w="5670" w:type="dxa"/>
          </w:tcPr>
          <w:p w:rsidR="00057AA9" w:rsidRDefault="00057AA9" w:rsidP="00057AA9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Information Systems and Strategic Management</w:t>
            </w:r>
          </w:p>
        </w:tc>
        <w:tc>
          <w:tcPr>
            <w:tcW w:w="1165" w:type="dxa"/>
          </w:tcPr>
          <w:p w:rsidR="00057AA9" w:rsidRDefault="00057AA9" w:rsidP="00057AA9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10</w:t>
            </w:r>
          </w:p>
        </w:tc>
      </w:tr>
      <w:tr w:rsidR="00057AA9" w:rsidRPr="00025FB9" w:rsidTr="00025FB9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435" w:type="dxa"/>
          </w:tcPr>
          <w:p w:rsidR="00057AA9" w:rsidRDefault="00057AA9" w:rsidP="00057AA9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BM4202</w:t>
            </w:r>
          </w:p>
        </w:tc>
        <w:tc>
          <w:tcPr>
            <w:tcW w:w="5670" w:type="dxa"/>
          </w:tcPr>
          <w:p w:rsidR="00057AA9" w:rsidRDefault="00057AA9" w:rsidP="00057AA9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Business Project Management</w:t>
            </w:r>
          </w:p>
        </w:tc>
        <w:tc>
          <w:tcPr>
            <w:tcW w:w="1165" w:type="dxa"/>
          </w:tcPr>
          <w:p w:rsidR="00057AA9" w:rsidRDefault="00057AA9" w:rsidP="00057AA9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20</w:t>
            </w:r>
          </w:p>
        </w:tc>
      </w:tr>
      <w:tr w:rsidR="00057AA9" w:rsidRPr="00025FB9" w:rsidTr="00025FB9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435" w:type="dxa"/>
          </w:tcPr>
          <w:p w:rsidR="00057AA9" w:rsidRDefault="00057AA9" w:rsidP="00057AA9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BM4203</w:t>
            </w:r>
          </w:p>
        </w:tc>
        <w:tc>
          <w:tcPr>
            <w:tcW w:w="5670" w:type="dxa"/>
          </w:tcPr>
          <w:p w:rsidR="00057AA9" w:rsidRDefault="00057AA9" w:rsidP="00057AA9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Risk Management of E-Business</w:t>
            </w:r>
          </w:p>
        </w:tc>
        <w:tc>
          <w:tcPr>
            <w:tcW w:w="1165" w:type="dxa"/>
          </w:tcPr>
          <w:p w:rsidR="00057AA9" w:rsidRDefault="00057AA9" w:rsidP="00057AA9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10</w:t>
            </w:r>
          </w:p>
        </w:tc>
      </w:tr>
      <w:tr w:rsidR="00057AA9" w:rsidRPr="00025FB9" w:rsidTr="00025FB9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435" w:type="dxa"/>
          </w:tcPr>
          <w:p w:rsidR="00057AA9" w:rsidRDefault="00057AA9" w:rsidP="00057AA9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BM4227</w:t>
            </w:r>
          </w:p>
        </w:tc>
        <w:tc>
          <w:tcPr>
            <w:tcW w:w="5670" w:type="dxa"/>
          </w:tcPr>
          <w:p w:rsidR="00057AA9" w:rsidRDefault="00057AA9" w:rsidP="00057AA9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Information System Auditing</w:t>
            </w:r>
          </w:p>
        </w:tc>
        <w:tc>
          <w:tcPr>
            <w:tcW w:w="1165" w:type="dxa"/>
          </w:tcPr>
          <w:p w:rsidR="00057AA9" w:rsidRDefault="00057AA9" w:rsidP="00057AA9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10</w:t>
            </w:r>
          </w:p>
        </w:tc>
      </w:tr>
      <w:tr w:rsidR="00057AA9" w:rsidRPr="00025FB9" w:rsidTr="00025FB9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435" w:type="dxa"/>
          </w:tcPr>
          <w:p w:rsidR="00057AA9" w:rsidRDefault="00057AA9" w:rsidP="00057AA9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BM3101</w:t>
            </w:r>
          </w:p>
        </w:tc>
        <w:tc>
          <w:tcPr>
            <w:tcW w:w="5670" w:type="dxa"/>
          </w:tcPr>
          <w:p w:rsidR="00057AA9" w:rsidRDefault="00057AA9" w:rsidP="00057AA9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Research Methodology</w:t>
            </w:r>
          </w:p>
        </w:tc>
        <w:tc>
          <w:tcPr>
            <w:tcW w:w="1165" w:type="dxa"/>
          </w:tcPr>
          <w:p w:rsidR="00057AA9" w:rsidRDefault="00057AA9" w:rsidP="00057AA9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10</w:t>
            </w:r>
          </w:p>
        </w:tc>
      </w:tr>
      <w:tr w:rsidR="00057AA9" w:rsidRPr="00025FB9" w:rsidTr="00025FB9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435" w:type="dxa"/>
          </w:tcPr>
          <w:p w:rsidR="00057AA9" w:rsidRDefault="00057AA9" w:rsidP="00057AA9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BM4224</w:t>
            </w:r>
          </w:p>
        </w:tc>
        <w:tc>
          <w:tcPr>
            <w:tcW w:w="5670" w:type="dxa"/>
          </w:tcPr>
          <w:p w:rsidR="00057AA9" w:rsidRDefault="00057AA9" w:rsidP="00057AA9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Information Security Management</w:t>
            </w:r>
          </w:p>
        </w:tc>
        <w:tc>
          <w:tcPr>
            <w:tcW w:w="1165" w:type="dxa"/>
          </w:tcPr>
          <w:p w:rsidR="00057AA9" w:rsidRDefault="00057AA9" w:rsidP="00057AA9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10</w:t>
            </w:r>
          </w:p>
        </w:tc>
      </w:tr>
      <w:tr w:rsidR="00057AA9" w:rsidRPr="00025FB9" w:rsidTr="00025FB9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435" w:type="dxa"/>
          </w:tcPr>
          <w:p w:rsidR="00057AA9" w:rsidRDefault="00057AA9" w:rsidP="00057AA9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BM4225</w:t>
            </w:r>
          </w:p>
        </w:tc>
        <w:tc>
          <w:tcPr>
            <w:tcW w:w="5670" w:type="dxa"/>
          </w:tcPr>
          <w:p w:rsidR="00057AA9" w:rsidRDefault="00057AA9" w:rsidP="00057AA9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Customer Knowledge Management and Social Media Analytics</w:t>
            </w:r>
          </w:p>
        </w:tc>
        <w:tc>
          <w:tcPr>
            <w:tcW w:w="1165" w:type="dxa"/>
          </w:tcPr>
          <w:p w:rsidR="00057AA9" w:rsidRDefault="00057AA9" w:rsidP="00057AA9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20</w:t>
            </w:r>
          </w:p>
        </w:tc>
      </w:tr>
    </w:tbl>
    <w:p w:rsidR="005D643F" w:rsidRDefault="005D643F" w:rsidP="005D643F">
      <w:pPr>
        <w:pStyle w:val="ListParagraph"/>
        <w:ind w:left="1440"/>
        <w:rPr>
          <w:rFonts w:ascii="Trebuchet MS" w:hAnsi="Trebuchet MS"/>
          <w:b/>
          <w:sz w:val="20"/>
          <w:szCs w:val="20"/>
        </w:rPr>
      </w:pPr>
    </w:p>
    <w:p w:rsidR="005D643F" w:rsidRDefault="005D643F" w:rsidP="005D643F">
      <w:pPr>
        <w:pStyle w:val="ListParagraph"/>
        <w:ind w:left="1440"/>
        <w:rPr>
          <w:rFonts w:ascii="Trebuchet MS" w:hAnsi="Trebuchet MS"/>
          <w:b/>
          <w:sz w:val="20"/>
          <w:szCs w:val="20"/>
        </w:rPr>
      </w:pPr>
    </w:p>
    <w:p w:rsidR="00ED4971" w:rsidRDefault="00ED4971" w:rsidP="00ED4971">
      <w:pPr>
        <w:pStyle w:val="ListParagraph"/>
        <w:ind w:left="1440"/>
        <w:rPr>
          <w:rFonts w:ascii="Trebuchet MS" w:hAnsi="Trebuchet MS"/>
          <w:b/>
          <w:sz w:val="20"/>
          <w:szCs w:val="20"/>
        </w:rPr>
      </w:pPr>
    </w:p>
    <w:p w:rsidR="005D643F" w:rsidRDefault="005D643F" w:rsidP="005D643F">
      <w:pPr>
        <w:pStyle w:val="ListParagraph"/>
        <w:ind w:left="1440"/>
        <w:rPr>
          <w:rFonts w:ascii="Trebuchet MS" w:hAnsi="Trebuchet MS"/>
          <w:b/>
          <w:sz w:val="20"/>
          <w:szCs w:val="20"/>
        </w:rPr>
      </w:pPr>
    </w:p>
    <w:p w:rsidR="00B12824" w:rsidRDefault="00B12824"/>
    <w:sectPr w:rsidR="00B12824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0911" w:rsidRDefault="001A0911" w:rsidP="002F214F">
      <w:r>
        <w:separator/>
      </w:r>
    </w:p>
  </w:endnote>
  <w:endnote w:type="continuationSeparator" w:id="0">
    <w:p w:rsidR="001A0911" w:rsidRDefault="001A0911" w:rsidP="002F2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089188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F214F" w:rsidRDefault="002F214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A091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F214F" w:rsidRDefault="002F214F" w:rsidP="002F214F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0911" w:rsidRDefault="001A0911" w:rsidP="002F214F">
      <w:r>
        <w:separator/>
      </w:r>
    </w:p>
  </w:footnote>
  <w:footnote w:type="continuationSeparator" w:id="0">
    <w:p w:rsidR="001A0911" w:rsidRDefault="001A0911" w:rsidP="002F21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14F" w:rsidRPr="009B2B8D" w:rsidRDefault="002F214F" w:rsidP="002F214F">
    <w:pPr>
      <w:pStyle w:val="Header"/>
      <w:jc w:val="right"/>
      <w:rPr>
        <w:rFonts w:ascii="Trebuchet MS" w:hAnsi="Trebuchet MS"/>
        <w:b/>
        <w:sz w:val="20"/>
        <w:szCs w:val="20"/>
      </w:rPr>
    </w:pPr>
    <w:r>
      <w:rPr>
        <w:rFonts w:ascii="Trebuchet MS" w:hAnsi="Trebuchet MS"/>
        <w:b/>
        <w:sz w:val="20"/>
        <w:szCs w:val="20"/>
      </w:rPr>
      <w:t>UTB School of Business (UTBSB</w:t>
    </w:r>
    <w:r w:rsidRPr="009B2B8D">
      <w:rPr>
        <w:rFonts w:ascii="Trebuchet MS" w:hAnsi="Trebuchet MS"/>
        <w:b/>
        <w:sz w:val="20"/>
        <w:szCs w:val="20"/>
      </w:rPr>
      <w:t>)</w:t>
    </w:r>
  </w:p>
  <w:p w:rsidR="002F214F" w:rsidRDefault="002F21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D2B86"/>
    <w:multiLevelType w:val="hybridMultilevel"/>
    <w:tmpl w:val="6FAA6BB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923130"/>
    <w:multiLevelType w:val="hybridMultilevel"/>
    <w:tmpl w:val="A1362214"/>
    <w:lvl w:ilvl="0" w:tplc="F5C088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F404DB8"/>
    <w:multiLevelType w:val="hybridMultilevel"/>
    <w:tmpl w:val="DF0EB56E"/>
    <w:lvl w:ilvl="0" w:tplc="48741A8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42B60FE"/>
    <w:multiLevelType w:val="hybridMultilevel"/>
    <w:tmpl w:val="88BC2762"/>
    <w:lvl w:ilvl="0" w:tplc="D4007F1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C2B2EAF"/>
    <w:multiLevelType w:val="hybridMultilevel"/>
    <w:tmpl w:val="10749CDC"/>
    <w:lvl w:ilvl="0" w:tplc="78F0285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43F"/>
    <w:rsid w:val="00025FB9"/>
    <w:rsid w:val="00057AA9"/>
    <w:rsid w:val="001A0911"/>
    <w:rsid w:val="002F214F"/>
    <w:rsid w:val="005D643F"/>
    <w:rsid w:val="00827F2E"/>
    <w:rsid w:val="009D73DF"/>
    <w:rsid w:val="00A96C29"/>
    <w:rsid w:val="00B12824"/>
    <w:rsid w:val="00D16E9D"/>
    <w:rsid w:val="00D34BB4"/>
    <w:rsid w:val="00D76586"/>
    <w:rsid w:val="00ED4971"/>
    <w:rsid w:val="00F92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A20D6"/>
  <w15:chartTrackingRefBased/>
  <w15:docId w15:val="{0CE47840-FB94-4304-A789-80FE9F2A6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64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643F"/>
    <w:pPr>
      <w:ind w:left="720"/>
      <w:contextualSpacing/>
    </w:pPr>
  </w:style>
  <w:style w:type="table" w:styleId="TableGrid">
    <w:name w:val="Table Grid"/>
    <w:basedOn w:val="TableNormal"/>
    <w:uiPriority w:val="39"/>
    <w:rsid w:val="005D64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F214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F214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F214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214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041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Dayatii Ghador</dc:creator>
  <cp:keywords/>
  <dc:description/>
  <cp:lastModifiedBy>UTB</cp:lastModifiedBy>
  <cp:revision>7</cp:revision>
  <dcterms:created xsi:type="dcterms:W3CDTF">2019-05-01T07:50:00Z</dcterms:created>
  <dcterms:modified xsi:type="dcterms:W3CDTF">2019-05-14T00:42:00Z</dcterms:modified>
</cp:coreProperties>
</file>